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7" w:rsidRPr="0045122A" w:rsidRDefault="001C2E17" w:rsidP="001C2E17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45122A">
        <w:rPr>
          <w:rFonts w:ascii="Times New Roman" w:eastAsia="한양중고딕" w:hAnsi="Times New Roman" w:cs="Times New Roman"/>
          <w:b/>
          <w:bCs/>
          <w:kern w:val="0"/>
          <w:sz w:val="24"/>
          <w:szCs w:val="24"/>
          <w:u w:val="single" w:color="000000"/>
        </w:rPr>
        <w:t>Checklists for Foreign Establishments</w:t>
      </w:r>
      <w:r w:rsidRPr="0045122A">
        <w:rPr>
          <w:rFonts w:ascii="Times New Roman" w:eastAsia="한양중고딕" w:hAnsi="Times New Roman" w:cs="Times New Roman"/>
          <w:b/>
          <w:bCs/>
          <w:kern w:val="0"/>
          <w:sz w:val="24"/>
          <w:szCs w:val="24"/>
        </w:rPr>
        <w:t xml:space="preserve"> </w:t>
      </w:r>
      <w:r w:rsidRPr="0045122A">
        <w:rPr>
          <w:rFonts w:ascii="Times New Roman" w:eastAsia="한양중고딕" w:hAnsi="Times New Roman" w:cs="Times New Roman"/>
          <w:kern w:val="0"/>
          <w:sz w:val="24"/>
          <w:szCs w:val="24"/>
        </w:rPr>
        <w:t>(relating to Article 4)</w:t>
      </w:r>
    </w:p>
    <w:p w:rsidR="001C2E17" w:rsidRPr="0045122A" w:rsidRDefault="001C2E17" w:rsidP="001C2E17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7E1E2B" w:rsidRPr="0045122A" w:rsidRDefault="007E1E2B" w:rsidP="007E1E2B">
      <w:pPr>
        <w:tabs>
          <w:tab w:val="left" w:pos="382"/>
        </w:tabs>
        <w:wordWrap/>
        <w:snapToGrid w:val="0"/>
        <w:spacing w:after="0" w:line="240" w:lineRule="auto"/>
        <w:ind w:left="382" w:hanging="382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45122A">
        <w:rPr>
          <w:rFonts w:ascii="Times New Roman" w:eastAsia="한양중고딕" w:hAnsi="Times New Roman" w:cs="Times New Roman"/>
          <w:b/>
          <w:bCs/>
          <w:kern w:val="0"/>
          <w:sz w:val="24"/>
          <w:szCs w:val="24"/>
        </w:rPr>
        <w:t>4.</w:t>
      </w:r>
      <w:r w:rsidRPr="0045122A">
        <w:rPr>
          <w:rFonts w:ascii="Times New Roman" w:eastAsia="Gulim" w:hAnsi="Times New Roman" w:cs="Times New Roman"/>
          <w:kern w:val="0"/>
          <w:szCs w:val="20"/>
        </w:rPr>
        <w:tab/>
      </w:r>
      <w:r w:rsidRPr="0045122A">
        <w:rPr>
          <w:rFonts w:ascii="Times New Roman" w:eastAsia="한양중고딕" w:hAnsi="Times New Roman" w:cs="Times New Roman"/>
          <w:b/>
          <w:bCs/>
          <w:kern w:val="0"/>
          <w:sz w:val="24"/>
          <w:szCs w:val="24"/>
        </w:rPr>
        <w:t xml:space="preserve">Meat storage house </w:t>
      </w:r>
    </w:p>
    <w:p w:rsidR="007E1E2B" w:rsidRPr="0045122A" w:rsidRDefault="007E1E2B" w:rsidP="007E1E2B">
      <w:pPr>
        <w:tabs>
          <w:tab w:val="left" w:pos="382"/>
          <w:tab w:val="left" w:pos="762"/>
        </w:tabs>
        <w:wordWrap/>
        <w:snapToGrid w:val="0"/>
        <w:spacing w:after="0" w:line="240" w:lineRule="auto"/>
        <w:ind w:left="782" w:hanging="382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45122A">
        <w:rPr>
          <w:rFonts w:ascii="Times New Roman" w:eastAsia="한양중고딕" w:hAnsi="Times New Roman" w:cs="Times New Roman"/>
          <w:kern w:val="0"/>
          <w:sz w:val="24"/>
          <w:szCs w:val="24"/>
        </w:rPr>
        <w:t>A. General information</w:t>
      </w:r>
    </w:p>
    <w:tbl>
      <w:tblPr>
        <w:tblOverlap w:val="never"/>
        <w:tblW w:w="906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4"/>
        <w:gridCol w:w="4077"/>
      </w:tblGrid>
      <w:tr w:rsidR="00F20DC3" w:rsidRPr="0045122A">
        <w:trPr>
          <w:trHeight w:val="554"/>
        </w:trPr>
        <w:tc>
          <w:tcPr>
            <w:tcW w:w="4984" w:type="dxa"/>
            <w:tcBorders>
              <w:top w:val="single" w:sz="2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1E246C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Name of establishment</w:t>
            </w:r>
          </w:p>
        </w:tc>
        <w:tc>
          <w:tcPr>
            <w:tcW w:w="4077" w:type="dxa"/>
            <w:tcBorders>
              <w:top w:val="single" w:sz="2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Address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Owner's name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1791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97D52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24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○</w:t>
            </w:r>
            <w:r w:rsidRPr="001E246C">
              <w:rPr>
                <w:rFonts w:ascii="Times New Roman" w:eastAsia="함초롬바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E246C" w:rsidRPr="00497D52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Sanitation manager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Name :</w:t>
            </w:r>
            <w:proofErr w:type="gramEnd"/>
          </w:p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 xml:space="preserve">○ Phone </w:t>
            </w:r>
            <w:proofErr w:type="gramStart"/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No. :</w:t>
            </w:r>
            <w:proofErr w:type="gramEnd"/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  <w:p w:rsidR="00F20DC3" w:rsidRPr="0045122A" w:rsidRDefault="000474FE" w:rsidP="001E246C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E-mail :</w:t>
            </w:r>
            <w:proofErr w:type="gramEnd"/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1E246C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Established date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97D52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24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○</w:t>
            </w:r>
            <w:r w:rsidRPr="001E246C">
              <w:rPr>
                <w:rFonts w:ascii="Times New Roman" w:eastAsia="함초롬바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E246C" w:rsidRPr="00497D52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Registration No. or EST No</w:t>
            </w:r>
            <w:r w:rsidR="0043143F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97D52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24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○</w:t>
            </w:r>
            <w:r w:rsidRPr="001E246C">
              <w:rPr>
                <w:rFonts w:ascii="Times New Roman" w:eastAsia="함초롬바탕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E246C" w:rsidRPr="00497D52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Registration date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1101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pacing w:val="-4"/>
                <w:sz w:val="20"/>
              </w:rPr>
              <w:t>Date of designation for export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Approved work or operation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Approved item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1139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B077C9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No. and area of chillers / freezers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(  </w:t>
            </w:r>
            <w:proofErr w:type="gramEnd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     )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㎡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/(       ) chillers</w:t>
            </w:r>
          </w:p>
          <w:p w:rsidR="00F20DC3" w:rsidRPr="00B077C9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(  </w:t>
            </w:r>
            <w:proofErr w:type="gramEnd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     )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㎡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/(       ) freezers</w:t>
            </w:r>
          </w:p>
        </w:tc>
      </w:tr>
      <w:tr w:rsidR="00F20DC3" w:rsidRPr="0045122A">
        <w:trPr>
          <w:trHeight w:val="966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ind w:left="468" w:hanging="4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7C9">
              <w:rPr>
                <w:rFonts w:ascii="Times New Roman" w:eastAsia="함초롬바탕" w:hAnsi="Times New Roman" w:cs="Times New Roman"/>
                <w:color w:val="auto"/>
                <w:sz w:val="20"/>
                <w:szCs w:val="20"/>
              </w:rPr>
              <w:t xml:space="preserve">  - 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Area, capacity (once), and number of chillers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(  </w:t>
            </w:r>
            <w:proofErr w:type="gramEnd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  )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 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m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/(    )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㎏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(M/T)/(    )chillers</w:t>
            </w:r>
          </w:p>
        </w:tc>
      </w:tr>
      <w:tr w:rsidR="00F20DC3" w:rsidRPr="0045122A">
        <w:trPr>
          <w:trHeight w:val="1101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ind w:left="468" w:hanging="4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7C9">
              <w:rPr>
                <w:rFonts w:ascii="Times New Roman" w:eastAsia="함초롬바탕" w:hAnsi="Times New Roman" w:cs="Times New Roman"/>
                <w:color w:val="auto"/>
                <w:sz w:val="20"/>
                <w:szCs w:val="20"/>
              </w:rPr>
              <w:t xml:space="preserve">  - 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Area, capacity (once), and number of freezers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B077C9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○ </w:t>
            </w:r>
            <w:proofErr w:type="gramStart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(  </w:t>
            </w:r>
            <w:proofErr w:type="gramEnd"/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 xml:space="preserve">  )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 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m</w:t>
            </w:r>
            <w:r w:rsidR="001E246C" w:rsidRPr="00B077C9">
              <w:rPr>
                <w:rFonts w:ascii="Times New Roman" w:eastAsia="한양중고딕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/(    )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㎏</w:t>
            </w:r>
            <w:r w:rsidRPr="00B077C9">
              <w:rPr>
                <w:rFonts w:ascii="Times New Roman" w:hAnsi="Times New Roman" w:cs="Times New Roman"/>
                <w:color w:val="auto"/>
                <w:sz w:val="20"/>
              </w:rPr>
              <w:t>(M/T)/(    )freezers</w:t>
            </w: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5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0474FE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Numb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er of employees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  <w:tr w:rsidR="00F20DC3" w:rsidRPr="0045122A">
        <w:trPr>
          <w:trHeight w:val="554"/>
        </w:trPr>
        <w:tc>
          <w:tcPr>
            <w:tcW w:w="4984" w:type="dxa"/>
            <w:tcBorders>
              <w:top w:val="single" w:sz="5" w:space="0" w:color="939393"/>
              <w:left w:val="single" w:sz="2" w:space="0" w:color="939393"/>
              <w:bottom w:val="single" w:sz="2" w:space="0" w:color="939393"/>
              <w:right w:val="single" w:sz="5" w:space="0" w:color="939393"/>
            </w:tcBorders>
            <w:vAlign w:val="center"/>
          </w:tcPr>
          <w:p w:rsidR="00F20DC3" w:rsidRPr="0045122A" w:rsidRDefault="000474FE" w:rsidP="001E246C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○</w:t>
            </w:r>
            <w:r w:rsidRPr="0045122A">
              <w:rPr>
                <w:rFonts w:ascii="Times New Roman" w:eastAsia="함초롬바탕" w:hAnsi="Times New Roman" w:cs="Times New Roman"/>
                <w:color w:val="auto"/>
                <w:sz w:val="20"/>
              </w:rPr>
              <w:t xml:space="preserve"> </w:t>
            </w:r>
            <w:r w:rsidR="001E246C">
              <w:rPr>
                <w:rFonts w:ascii="Times New Roman" w:eastAsia="함초롬바탕" w:hAnsi="Times New Roman" w:cs="Times New Roman"/>
                <w:color w:val="auto"/>
                <w:sz w:val="20"/>
              </w:rPr>
              <w:t>Others</w:t>
            </w:r>
          </w:p>
        </w:tc>
        <w:tc>
          <w:tcPr>
            <w:tcW w:w="4077" w:type="dxa"/>
            <w:tcBorders>
              <w:top w:val="single" w:sz="5" w:space="0" w:color="939393"/>
              <w:left w:val="single" w:sz="5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z w:val="20"/>
              </w:rPr>
            </w:pPr>
          </w:p>
        </w:tc>
      </w:tr>
    </w:tbl>
    <w:p w:rsidR="00F20DC3" w:rsidRPr="0045122A" w:rsidRDefault="000474FE" w:rsidP="000474FE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  <w:r w:rsidRPr="0045122A">
        <w:rPr>
          <w:rFonts w:ascii="Times New Roman" w:hAnsi="Times New Roman" w:cs="Times New Roman"/>
          <w:color w:val="auto"/>
        </w:rPr>
        <w:br w:type="page"/>
      </w:r>
    </w:p>
    <w:p w:rsidR="007E1E2B" w:rsidRPr="0045122A" w:rsidRDefault="007E1E2B" w:rsidP="007E1E2B">
      <w:pPr>
        <w:tabs>
          <w:tab w:val="left" w:pos="382"/>
          <w:tab w:val="left" w:pos="808"/>
        </w:tabs>
        <w:wordWrap/>
        <w:snapToGrid w:val="0"/>
        <w:spacing w:after="0" w:line="240" w:lineRule="auto"/>
        <w:ind w:left="782" w:hanging="382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45122A">
        <w:rPr>
          <w:rFonts w:ascii="Times New Roman" w:eastAsia="한양중고딕" w:hAnsi="Times New Roman" w:cs="Times New Roman"/>
          <w:kern w:val="0"/>
          <w:sz w:val="24"/>
          <w:szCs w:val="24"/>
        </w:rPr>
        <w:lastRenderedPageBreak/>
        <w:t>B.</w:t>
      </w:r>
      <w:r w:rsidRPr="0045122A">
        <w:rPr>
          <w:rFonts w:ascii="Times New Roman" w:eastAsia="Gulim" w:hAnsi="Times New Roman" w:cs="Times New Roman"/>
          <w:kern w:val="0"/>
          <w:szCs w:val="20"/>
        </w:rPr>
        <w:tab/>
      </w:r>
      <w:r w:rsidRPr="0045122A">
        <w:rPr>
          <w:rFonts w:ascii="Times New Roman" w:eastAsia="한양중고딕" w:hAnsi="Times New Roman" w:cs="Times New Roman"/>
          <w:kern w:val="0"/>
          <w:sz w:val="24"/>
          <w:szCs w:val="24"/>
        </w:rPr>
        <w:t>Checklists</w:t>
      </w:r>
    </w:p>
    <w:tbl>
      <w:tblPr>
        <w:tblOverlap w:val="never"/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3590"/>
        <w:gridCol w:w="3857"/>
      </w:tblGrid>
      <w:tr w:rsidR="007E1E2B" w:rsidRPr="0045122A" w:rsidTr="00B077C9">
        <w:trPr>
          <w:trHeight w:val="522"/>
        </w:trPr>
        <w:tc>
          <w:tcPr>
            <w:tcW w:w="1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Foreign establishment</w:t>
            </w:r>
          </w:p>
        </w:tc>
        <w:tc>
          <w:tcPr>
            <w:tcW w:w="7447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Name:</w:t>
            </w:r>
          </w:p>
        </w:tc>
      </w:tr>
      <w:tr w:rsidR="007E1E2B" w:rsidRPr="0045122A" w:rsidTr="00B077C9">
        <w:trPr>
          <w:trHeight w:val="404"/>
        </w:trPr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7E1E2B" w:rsidRPr="0045122A" w:rsidRDefault="007E1E2B" w:rsidP="007E1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  <w:tc>
          <w:tcPr>
            <w:tcW w:w="359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Owner:                   </w:t>
            </w:r>
            <w:proofErr w:type="gramStart"/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   (</w:t>
            </w:r>
            <w:proofErr w:type="gramEnd"/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seal)</w:t>
            </w:r>
          </w:p>
        </w:tc>
        <w:tc>
          <w:tcPr>
            <w:tcW w:w="385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Responsible manager:           </w:t>
            </w:r>
            <w:proofErr w:type="gramStart"/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 xml:space="preserve">   (</w:t>
            </w:r>
            <w:proofErr w:type="gramEnd"/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seal)</w:t>
            </w:r>
          </w:p>
        </w:tc>
      </w:tr>
      <w:tr w:rsidR="007E1E2B" w:rsidRPr="0045122A" w:rsidTr="00B077C9">
        <w:trPr>
          <w:trHeight w:val="522"/>
        </w:trPr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7E1E2B" w:rsidRPr="0045122A" w:rsidRDefault="007E1E2B" w:rsidP="007E1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  <w:tc>
          <w:tcPr>
            <w:tcW w:w="7447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Address:</w:t>
            </w:r>
          </w:p>
        </w:tc>
      </w:tr>
      <w:tr w:rsidR="007E1E2B" w:rsidRPr="0045122A" w:rsidTr="00B077C9">
        <w:trPr>
          <w:trHeight w:val="544"/>
        </w:trPr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7E1E2B" w:rsidRPr="0045122A" w:rsidRDefault="007E1E2B" w:rsidP="007E1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kern w:val="0"/>
                <w:szCs w:val="20"/>
              </w:rPr>
            </w:pPr>
          </w:p>
        </w:tc>
        <w:tc>
          <w:tcPr>
            <w:tcW w:w="3590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Contact:</w:t>
            </w:r>
          </w:p>
        </w:tc>
        <w:tc>
          <w:tcPr>
            <w:tcW w:w="3857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2B" w:rsidRPr="0045122A" w:rsidRDefault="007E1E2B" w:rsidP="007E1E2B">
            <w:pPr>
              <w:wordWrap/>
              <w:snapToGrid w:val="0"/>
              <w:spacing w:after="0" w:line="240" w:lineRule="auto"/>
              <w:ind w:left="60" w:right="60"/>
              <w:textAlignment w:val="baseline"/>
              <w:rPr>
                <w:rFonts w:ascii="Times New Roman" w:eastAsia="Gulim" w:hAnsi="Times New Roman" w:cs="Times New Roman"/>
                <w:kern w:val="0"/>
                <w:szCs w:val="20"/>
              </w:rPr>
            </w:pPr>
            <w:r w:rsidRPr="0045122A">
              <w:rPr>
                <w:rFonts w:ascii="Times New Roman" w:eastAsia="한양중고딕" w:hAnsi="Times New Roman" w:cs="Times New Roman" w:hint="eastAsia"/>
                <w:kern w:val="0"/>
                <w:szCs w:val="20"/>
              </w:rPr>
              <w:t>E</w:t>
            </w:r>
            <w:r w:rsidRPr="0045122A">
              <w:rPr>
                <w:rFonts w:ascii="Times New Roman" w:eastAsia="한양중고딕" w:hAnsi="Times New Roman" w:cs="Times New Roman"/>
                <w:kern w:val="0"/>
                <w:szCs w:val="20"/>
              </w:rPr>
              <w:t>-mail:</w:t>
            </w:r>
          </w:p>
        </w:tc>
      </w:tr>
    </w:tbl>
    <w:p w:rsidR="00F20DC3" w:rsidRPr="0045122A" w:rsidRDefault="00F20DC3" w:rsidP="000474FE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F20DC3" w:rsidRPr="0045122A" w:rsidRDefault="00F20DC3" w:rsidP="000474FE">
      <w:pPr>
        <w:pStyle w:val="a"/>
        <w:spacing w:line="240" w:lineRule="auto"/>
        <w:rPr>
          <w:rFonts w:ascii="Times New Roman" w:hAnsi="Times New Roman" w:cs="Times New Roman"/>
          <w:color w:val="auto"/>
          <w:sz w:val="22"/>
        </w:rPr>
      </w:pPr>
    </w:p>
    <w:tbl>
      <w:tblPr>
        <w:tblOverlap w:val="never"/>
        <w:tblW w:w="9072" w:type="dxa"/>
        <w:tblInd w:w="-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762"/>
        <w:gridCol w:w="1042"/>
        <w:gridCol w:w="1107"/>
        <w:gridCol w:w="1161"/>
      </w:tblGrid>
      <w:tr w:rsidR="00F20DC3" w:rsidRPr="0045122A" w:rsidTr="00F677B1">
        <w:trPr>
          <w:trHeight w:val="536"/>
          <w:tblHeader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0474FE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5122A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2"/>
              </w:rPr>
              <w:t>Evaluation Item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0DC3" w:rsidRPr="0045122A" w:rsidRDefault="007E1E2B" w:rsidP="000474FE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5122A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2"/>
              </w:rPr>
              <w:t>Major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0DC3" w:rsidRPr="0045122A" w:rsidRDefault="007E1E2B" w:rsidP="000474FE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5122A">
              <w:rPr>
                <w:rFonts w:ascii="Times New Roman" w:hAnsi="Times New Roman" w:cs="Times New Roman" w:hint="eastAsia"/>
                <w:b/>
                <w:color w:val="auto"/>
                <w:spacing w:val="-6"/>
                <w:sz w:val="22"/>
                <w:shd w:val="clear" w:color="000000" w:fill="auto"/>
              </w:rPr>
              <w:t>G</w:t>
            </w:r>
            <w:r w:rsidRPr="0045122A">
              <w:rPr>
                <w:rFonts w:ascii="Times New Roman" w:hAnsi="Times New Roman" w:cs="Times New Roman"/>
                <w:b/>
                <w:color w:val="auto"/>
                <w:spacing w:val="-6"/>
                <w:sz w:val="22"/>
                <w:shd w:val="clear" w:color="000000" w:fill="auto"/>
              </w:rPr>
              <w:t>eneral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0474FE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5122A"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R</w:t>
            </w:r>
            <w:r w:rsidRPr="0045122A">
              <w:rPr>
                <w:rFonts w:ascii="Times New Roman" w:hAnsi="Times New Roman" w:cs="Times New Roman"/>
                <w:b/>
                <w:color w:val="auto"/>
                <w:sz w:val="22"/>
              </w:rPr>
              <w:t>e</w:t>
            </w:r>
            <w:r w:rsidRPr="0045122A"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mark</w:t>
            </w:r>
          </w:p>
        </w:tc>
      </w:tr>
      <w:tr w:rsidR="00F677B1" w:rsidRPr="0045122A" w:rsidTr="000F4355">
        <w:trPr>
          <w:trHeight w:val="573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77B1" w:rsidRPr="0045122A" w:rsidRDefault="00F677B1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  <w:r w:rsidRPr="00B75761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Sanitation controls of working area</w:t>
            </w:r>
          </w:p>
        </w:tc>
      </w:tr>
      <w:tr w:rsidR="00F20DC3" w:rsidRPr="0045122A" w:rsidTr="00F677B1">
        <w:trPr>
          <w:trHeight w:val="426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Buildings shall be located at a place distant from contaminant-generating facilities so that livestock products are not adversely affected by livestock waste water, chemicals and other contaminants.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426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Buildings shall be structured so as to maintain appropriate temperature levels and to provide adequate ventilation.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426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Building materials shall not adversely affect and contaminate livestock products.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753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Working areas shall be in independent buildings or separated from facilities for other purposes.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Access to buildings where food products are processed shall be restricted to avoid unauthorized access.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550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There shall be loading/unloading systems, freezing rooms, refrigeration rooms and others and they shall be separated or segregated each other.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Each working area (such as loading/unloading systems, freezing rooms, refrigeration rooms and others) shall be maintained in a clean condition.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533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Freezing rooms, refrigeration rooms and others shall be constructed to assure temperature control.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In order to check temperatures without opening, the thermometer shall be installed at the outside.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Temperature sensors shall be placed at a point with the highest temperature level.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Storage of materials shall be conducted within the capacity of the refrigeration (freezing) room.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533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Structures and functions of refrigeration / freezing equipment shall be able to effectively accommodate livestock products in a manner that does not cause contamination.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533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Loading/unloading areas shall be separated from the outside and designed to assure maintenance of temperatures appropriate for types of livestock products.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BB061B">
        <w:trPr>
          <w:trHeight w:val="368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Working area's floor shall be treated with concrete or other materials to assure water-resistance and have no cracks or </w:t>
            </w: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lastRenderedPageBreak/>
              <w:t>stagnant water / humid condition.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533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Ceilings and upper structures shall be maintained in a clean condition to avoid falling of condensed water.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Lighting fixtures shall provide appropriate light intensity (</w:t>
            </w:r>
            <w:r w:rsidR="002D229B" w:rsidRPr="00497D52">
              <w:rPr>
                <w:rFonts w:ascii="Times New Roman" w:eastAsia="한양중고딕" w:hAnsi="Times New Roman" w:cs="Times New Roman" w:hint="eastAsia"/>
                <w:kern w:val="0"/>
                <w:sz w:val="20"/>
                <w:szCs w:val="20"/>
              </w:rPr>
              <w:t>greater than or equal to</w:t>
            </w:r>
            <w:r w:rsidR="002D229B" w:rsidRPr="002D229B" w:rsidDel="002D229B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75 lux) and have the protective measures to prevent potential contamination with broken fragments.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There shall be a pest control system to prevent potential introduction of insects and rodents.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Toilets and locker rooms shall be located at a place not affecting working area. Toilets shall have a hand-washing facility, drying facility and others to assure appropriate ventilation and clean conditions.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Utensils, containers and others coming into direct contact with livestock products shall be made of sanitary, water-resistant materials that can be easily cleaned, sterilized or disinfected.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677B1" w:rsidRPr="0045122A" w:rsidTr="000F4355">
        <w:trPr>
          <w:trHeight w:val="483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677B1" w:rsidRPr="0045122A" w:rsidRDefault="00F677B1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  <w:r w:rsidRPr="00B75761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Sanitation controls</w:t>
            </w: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Facilities, equipment, utensils and others needed for sanitation controls shall be provided and sanitation conditions shall be maintained.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Utensils and containers used in storage of livestock products shall be maintained in a clean condition.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Personnel shall wear working garments, head covering and shoes appropriate for types of operations and perform their works in a manner to assure clean conditions.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Actions shall be taken for personnel who have physical conditions that may adversely affect livestock products.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For operations during which contaminated materials have to be contacted or contamination may occur, necessary measures, such as cleaning and disinfection, shall be taken.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29B" w:rsidRPr="002D229B" w:rsidRDefault="007E1E2B" w:rsidP="00986304">
            <w:pPr>
              <w:pStyle w:val="a"/>
              <w:numPr>
                <w:ilvl w:val="0"/>
                <w:numId w:val="11"/>
              </w:numPr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  <w:r w:rsidRPr="002D229B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In-house sanitation control procedures shall be established for personnel, and cleaning and disinfection of working areas, facilities and equipment.</w:t>
            </w:r>
          </w:p>
          <w:p w:rsidR="007E1E2B" w:rsidRPr="002D229B" w:rsidRDefault="007E1E2B" w:rsidP="002D229B">
            <w:pPr>
              <w:pStyle w:val="a"/>
              <w:snapToGrid/>
              <w:spacing w:line="240" w:lineRule="auto"/>
              <w:ind w:left="450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- cleaning place, cleaning frequency, cleaning methods, detergents used in cleaning, disinfectants and tools, working garments and wearing methods, hand-washing and disinfection methods, precautions in operations, evaluation after cleaning, control of health conditions, control of disinfectants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BB061B">
        <w:trPr>
          <w:trHeight w:val="424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0449" w:rsidRPr="00DB5C23" w:rsidRDefault="007E1E2B" w:rsidP="00986304">
            <w:pPr>
              <w:pStyle w:val="a"/>
              <w:numPr>
                <w:ilvl w:val="0"/>
                <w:numId w:val="64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In-house sanitation control procedures shall be followed.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64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Business operators shall prepare checklists for in-house sanitation controls and conduct daily checks according to the established procedures and methods.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29B" w:rsidRPr="002D229B" w:rsidRDefault="007E1E2B" w:rsidP="00986304">
            <w:pPr>
              <w:pStyle w:val="a"/>
              <w:numPr>
                <w:ilvl w:val="0"/>
                <w:numId w:val="64"/>
              </w:numPr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  <w:r w:rsidRPr="002D229B">
              <w:rPr>
                <w:rFonts w:ascii="Times New Roman" w:eastAsia="한양중고딕" w:hAnsi="Times New Roman" w:cs="Times New Roman"/>
                <w:kern w:val="0"/>
                <w:sz w:val="20"/>
                <w:szCs w:val="20"/>
              </w:rPr>
              <w:t>On receipt of livestock products, records shall be prepared and maintained for 2 years.</w:t>
            </w:r>
          </w:p>
          <w:p w:rsidR="007E1E2B" w:rsidRPr="002D229B" w:rsidRDefault="007E1E2B" w:rsidP="002D229B">
            <w:pPr>
              <w:pStyle w:val="a"/>
              <w:snapToGrid/>
              <w:spacing w:line="240" w:lineRule="auto"/>
              <w:ind w:left="450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  <w:r w:rsidRPr="002D229B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- Recording of vehicle's temperature, expiry period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7E1E2B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While a refrigeration (freezing) room is opened, operations shall not be performed.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762E" w:rsidRPr="002D229B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D229B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Storage temperatures appropriate for types of livestock </w:t>
            </w:r>
            <w:r w:rsidRPr="002D229B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lastRenderedPageBreak/>
              <w:t>products shall be maintained (refrigerating: -2</w:t>
            </w:r>
            <w:r w:rsidRPr="002D229B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～</w:t>
            </w:r>
            <w:r w:rsidRPr="002D229B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10℃ (poultry meat: -2</w:t>
            </w:r>
            <w:r w:rsidRPr="002D229B">
              <w:rPr>
                <w:rFonts w:ascii="Batang" w:eastAsia="Batang" w:hAnsi="Batang" w:cs="Batang" w:hint="eastAsia"/>
                <w:b/>
                <w:bCs/>
                <w:color w:val="auto"/>
                <w:kern w:val="0"/>
                <w:sz w:val="20"/>
                <w:szCs w:val="20"/>
              </w:rPr>
              <w:t>∼</w:t>
            </w:r>
            <w:r w:rsidRPr="002D229B">
              <w:rPr>
                <w:rFonts w:ascii="Times New Roman" w:eastAsia="한양중고딕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  <w:t>5℃), freezing: -18℃ or below)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Refrigeration (freezing) facilities shall have automatic temperature recording systems.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rPr>
          <w:trHeight w:val="426"/>
        </w:trPr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096471" w:rsidP="00BB061B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R</w:t>
            </w:r>
            <w:r w:rsidR="0035762E"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efrigeration/freezing room</w:t>
            </w:r>
            <w:r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s</w:t>
            </w:r>
            <w:r w:rsidR="0035762E"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 shall be constructed to allow </w:t>
            </w:r>
            <w:r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for </w:t>
            </w:r>
            <w:r w:rsidR="0035762E"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temperature control.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BB061B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In order to check refrigeration</w:t>
            </w:r>
            <w:r w:rsidR="00BB061B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/</w:t>
            </w: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freezing room's temperatures, the thermometer shall be installed at the outside. </w:t>
            </w:r>
            <w:r w:rsidR="002D229B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This may not apply to where temperature monitoring at the central control room can be conducted.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Livestock products shall be loaded and stored off the floor or wall.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Livestock products shall be appropriately loaded in a manner that the products are not adversely affected.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Equipment, machines, utensils, containers, cleaning materials and others used in storage operations shall be maintained at a place protected from rain and snow.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They shall be maintained at a place protected from</w:t>
            </w:r>
            <w:r w:rsidR="002D229B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 the</w:t>
            </w: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 access of insects, rodents and other animals.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35762E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Disinfectants, toxic substances, inflammables and chemicals not suitable for human consumption shall be stored at a place separated from those for handling and storage of livestock products.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5139B0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Products for export to the Republic of Korea shall be separately stored to avoid potential mix-up with products for the domestic market or other countries.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5139B0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Prior to loading, vehicle's refrigeration (freezing) system shall be operated to assure appropriate temperature levels.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  <w:tr w:rsidR="00F20DC3" w:rsidRPr="0045122A" w:rsidTr="00F677B1">
        <w:tc>
          <w:tcPr>
            <w:tcW w:w="5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5139B0" w:rsidP="00986304">
            <w:pPr>
              <w:pStyle w:val="a"/>
              <w:numPr>
                <w:ilvl w:val="0"/>
                <w:numId w:val="65"/>
              </w:numPr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A0449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Distribution vehicles shall maintain the refrigeration (freezing) conditions during transport (consideration of seasonal temperature variation).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87878"/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DC3" w:rsidRPr="0045122A" w:rsidRDefault="00F20DC3" w:rsidP="000474FE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hd w:val="clear" w:color="000000" w:fill="auto"/>
              </w:rPr>
            </w:pPr>
          </w:p>
        </w:tc>
      </w:tr>
    </w:tbl>
    <w:p w:rsidR="00BC6AA8" w:rsidRPr="00E05549" w:rsidRDefault="00BC6AA8" w:rsidP="00BC6AA8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tbl>
      <w:tblPr>
        <w:tblOverlap w:val="never"/>
        <w:tblW w:w="9072" w:type="dxa"/>
        <w:tblInd w:w="-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12"/>
        <w:gridCol w:w="1584"/>
        <w:gridCol w:w="888"/>
        <w:gridCol w:w="5388"/>
      </w:tblGrid>
      <w:tr w:rsidR="00BC6AA8" w:rsidRPr="0045122A" w:rsidTr="00B077C9">
        <w:trPr>
          <w:trHeight w:val="547"/>
        </w:trPr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BC6AA8" w:rsidRDefault="00BC6AA8" w:rsidP="00B06769">
            <w:pPr>
              <w:pStyle w:val="a"/>
              <w:snapToGrid/>
              <w:spacing w:line="240" w:lineRule="auto"/>
              <w:ind w:left="388" w:hanging="388"/>
              <w:jc w:val="center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  <w:r w:rsidRPr="0045122A">
              <w:rPr>
                <w:rFonts w:ascii="Times New Roman" w:eastAsia="함초롬바탕" w:hAnsi="Times New Roman" w:cs="Times New Roman" w:hint="eastAsia"/>
                <w:color w:val="auto"/>
                <w:spacing w:val="-5"/>
                <w:sz w:val="20"/>
                <w:szCs w:val="20"/>
                <w:shd w:val="clear" w:color="000000" w:fill="auto"/>
              </w:rPr>
              <w:t>Overall</w:t>
            </w:r>
          </w:p>
          <w:p w:rsidR="00BC6AA8" w:rsidRPr="0045122A" w:rsidRDefault="00BC6AA8" w:rsidP="00B06769">
            <w:pPr>
              <w:pStyle w:val="a"/>
              <w:snapToGrid/>
              <w:spacing w:line="240" w:lineRule="auto"/>
              <w:ind w:left="388" w:hanging="3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22A">
              <w:rPr>
                <w:rFonts w:ascii="Times New Roman" w:eastAsia="함초롬바탕" w:hAnsi="Times New Roman" w:cs="Times New Roman" w:hint="eastAsia"/>
                <w:color w:val="auto"/>
                <w:spacing w:val="-5"/>
                <w:sz w:val="20"/>
                <w:szCs w:val="20"/>
                <w:shd w:val="clear" w:color="000000" w:fill="auto"/>
              </w:rPr>
              <w:t>evaluation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C6AA8" w:rsidRPr="0045122A" w:rsidRDefault="00BC6AA8" w:rsidP="004155CA">
            <w:pPr>
              <w:pStyle w:val="a"/>
              <w:snapToGrid/>
              <w:spacing w:line="240" w:lineRule="auto"/>
              <w:ind w:left="388" w:hanging="38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Total score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C6AA8" w:rsidRPr="0045122A" w:rsidRDefault="00BC6AA8" w:rsidP="004155CA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5478" w:type="dxa"/>
            <w:vMerge w:val="restart"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single" w:sz="2" w:space="0" w:color="000000"/>
            </w:tcBorders>
          </w:tcPr>
          <w:p w:rsidR="00BC6AA8" w:rsidRDefault="00BC6AA8" w:rsidP="004155CA">
            <w:pPr>
              <w:pStyle w:val="a"/>
              <w:snapToGrid/>
              <w:spacing w:line="240" w:lineRule="auto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</w:p>
          <w:p w:rsidR="00BC6AA8" w:rsidRPr="0045122A" w:rsidRDefault="00BC6AA8" w:rsidP="00BB061B">
            <w:pPr>
              <w:pStyle w:val="a"/>
              <w:snapToGri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&lt;Description of violations and corrective actions</w:t>
            </w:r>
            <w:r w:rsidR="0000127D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 required</w:t>
            </w: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&gt;</w:t>
            </w:r>
          </w:p>
        </w:tc>
      </w:tr>
      <w:tr w:rsidR="00BC6AA8" w:rsidRPr="0045122A" w:rsidTr="00B077C9">
        <w:trPr>
          <w:trHeight w:val="491"/>
        </w:trPr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</w:tcPr>
          <w:p w:rsidR="00BC6AA8" w:rsidRPr="0045122A" w:rsidRDefault="00BC6AA8" w:rsidP="004155CA">
            <w:pPr>
              <w:pStyle w:val="a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C6AA8" w:rsidRPr="0045122A" w:rsidRDefault="00BC6AA8" w:rsidP="004155CA">
            <w:pPr>
              <w:pStyle w:val="a"/>
              <w:snapToGrid/>
              <w:spacing w:line="240" w:lineRule="auto"/>
              <w:ind w:left="388" w:hanging="38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Percentage</w:t>
            </w:r>
          </w:p>
        </w:tc>
        <w:tc>
          <w:tcPr>
            <w:tcW w:w="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C6AA8" w:rsidRPr="0045122A" w:rsidRDefault="00BC6AA8" w:rsidP="00B06769">
            <w:pPr>
              <w:pStyle w:val="a"/>
              <w:snapToGrid/>
              <w:spacing w:line="240" w:lineRule="auto"/>
              <w:ind w:left="388" w:hanging="38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22A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  <w:t>%</w:t>
            </w:r>
          </w:p>
        </w:tc>
        <w:tc>
          <w:tcPr>
            <w:tcW w:w="5478" w:type="dxa"/>
            <w:vMerge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single" w:sz="2" w:space="0" w:color="000000"/>
            </w:tcBorders>
          </w:tcPr>
          <w:p w:rsidR="00BC6AA8" w:rsidRPr="0045122A" w:rsidRDefault="00BC6AA8" w:rsidP="004155CA">
            <w:pPr>
              <w:pStyle w:val="a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6AA8" w:rsidRPr="0045122A" w:rsidTr="00B077C9">
        <w:trPr>
          <w:trHeight w:val="491"/>
        </w:trPr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939393"/>
            </w:tcBorders>
          </w:tcPr>
          <w:p w:rsidR="00BC6AA8" w:rsidRPr="0045122A" w:rsidRDefault="00BC6AA8" w:rsidP="004155CA">
            <w:pPr>
              <w:pStyle w:val="a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vAlign w:val="center"/>
          </w:tcPr>
          <w:p w:rsidR="00BC6AA8" w:rsidRPr="0045122A" w:rsidRDefault="00BC6AA8" w:rsidP="00601CB9">
            <w:pPr>
              <w:pStyle w:val="a"/>
              <w:snapToGrid/>
              <w:spacing w:line="240" w:lineRule="auto"/>
              <w:ind w:left="388" w:hanging="38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122A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 xml:space="preserve">Final </w:t>
            </w:r>
            <w:r w:rsidR="00601CB9">
              <w:rPr>
                <w:rFonts w:ascii="Times New Roman" w:eastAsia="한양중고딕" w:hAnsi="Times New Roman" w:cs="Times New Roman"/>
                <w:color w:val="auto"/>
                <w:kern w:val="0"/>
                <w:sz w:val="20"/>
                <w:szCs w:val="20"/>
              </w:rPr>
              <w:t>result</w:t>
            </w:r>
          </w:p>
        </w:tc>
        <w:tc>
          <w:tcPr>
            <w:tcW w:w="900" w:type="dxa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939393"/>
            </w:tcBorders>
            <w:vAlign w:val="center"/>
          </w:tcPr>
          <w:p w:rsidR="00BC6AA8" w:rsidRPr="0045122A" w:rsidRDefault="00BC6AA8" w:rsidP="004155CA">
            <w:pPr>
              <w:pStyle w:val="a"/>
              <w:snapToGrid/>
              <w:spacing w:line="240" w:lineRule="auto"/>
              <w:ind w:left="388" w:hanging="388"/>
              <w:rPr>
                <w:rFonts w:ascii="Times New Roman" w:eastAsia="함초롬바탕" w:hAnsi="Times New Roman" w:cs="Times New Roman"/>
                <w:color w:val="auto"/>
                <w:spacing w:val="-5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5478" w:type="dxa"/>
            <w:vMerge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single" w:sz="2" w:space="0" w:color="000000"/>
            </w:tcBorders>
          </w:tcPr>
          <w:p w:rsidR="00BC6AA8" w:rsidRPr="0045122A" w:rsidRDefault="00BC6AA8" w:rsidP="004155CA">
            <w:pPr>
              <w:pStyle w:val="a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C6AA8" w:rsidRDefault="00BC6AA8" w:rsidP="005139B0">
      <w:pPr>
        <w:pStyle w:val="a"/>
        <w:spacing w:line="240" w:lineRule="auto"/>
        <w:ind w:left="432" w:hanging="432"/>
        <w:rPr>
          <w:rFonts w:ascii="Times New Roman" w:eastAsia="한양중고딕" w:hAnsi="Times New Roman" w:cs="Times New Roman"/>
          <w:color w:val="auto"/>
          <w:sz w:val="22"/>
        </w:rPr>
      </w:pPr>
    </w:p>
    <w:p w:rsidR="00E05549" w:rsidRDefault="00E0554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p w:rsidR="00DF1879" w:rsidRDefault="00DF1879" w:rsidP="00DF1879">
      <w:pPr>
        <w:pStyle w:val="a"/>
        <w:spacing w:line="240" w:lineRule="auto"/>
        <w:rPr>
          <w:rFonts w:ascii="Times New Roman" w:eastAsia="한양중고딕" w:hAnsi="Times New Roman" w:cs="Times New Roman"/>
          <w:color w:val="auto"/>
          <w:sz w:val="22"/>
        </w:rPr>
      </w:pPr>
    </w:p>
    <w:tbl>
      <w:tblPr>
        <w:tblOverlap w:val="never"/>
        <w:tblW w:w="9072" w:type="dxa"/>
        <w:tblInd w:w="-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561"/>
        <w:gridCol w:w="431"/>
        <w:gridCol w:w="779"/>
        <w:gridCol w:w="735"/>
        <w:gridCol w:w="566"/>
      </w:tblGrid>
      <w:tr w:rsidR="00B077C9" w:rsidRPr="0045122A" w:rsidTr="00B077C9">
        <w:trPr>
          <w:trHeight w:val="362"/>
        </w:trPr>
        <w:tc>
          <w:tcPr>
            <w:tcW w:w="6992" w:type="dxa"/>
            <w:gridSpan w:val="2"/>
            <w:tcBorders>
              <w:top w:val="single" w:sz="3" w:space="0" w:color="000000"/>
              <w:left w:val="single" w:sz="2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hd w:val="clear" w:color="000000" w:fill="auto"/>
              </w:rPr>
              <w:lastRenderedPageBreak/>
              <w:t>□</w:t>
            </w: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Date of inspection</w:t>
            </w:r>
          </w:p>
        </w:tc>
        <w:tc>
          <w:tcPr>
            <w:tcW w:w="779" w:type="dxa"/>
            <w:tcBorders>
              <w:top w:val="single" w:sz="3" w:space="0" w:color="000000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735" w:type="dxa"/>
            <w:tcBorders>
              <w:top w:val="single" w:sz="3" w:space="0" w:color="000000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none" w:sz="3" w:space="0" w:color="939393"/>
              <w:bottom w:val="none" w:sz="3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</w:tr>
      <w:tr w:rsidR="00B077C9" w:rsidRPr="0045122A" w:rsidTr="00B077C9">
        <w:trPr>
          <w:trHeight w:val="362"/>
        </w:trPr>
        <w:tc>
          <w:tcPr>
            <w:tcW w:w="6992" w:type="dxa"/>
            <w:gridSpan w:val="2"/>
            <w:tcBorders>
              <w:top w:val="none" w:sz="3" w:space="0" w:color="939393"/>
              <w:left w:val="single" w:sz="2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hAnsi="Times New Roman" w:cs="Times New Roman"/>
                <w:color w:val="auto"/>
                <w:shd w:val="clear" w:color="000000" w:fill="auto"/>
              </w:rPr>
              <w:t>□</w:t>
            </w: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Inspectors </w:t>
            </w:r>
          </w:p>
        </w:tc>
        <w:tc>
          <w:tcPr>
            <w:tcW w:w="779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735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566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</w:tr>
      <w:tr w:rsidR="00B077C9" w:rsidRPr="0045122A" w:rsidTr="00B077C9">
        <w:trPr>
          <w:trHeight w:val="473"/>
        </w:trPr>
        <w:tc>
          <w:tcPr>
            <w:tcW w:w="6561" w:type="dxa"/>
            <w:tcBorders>
              <w:top w:val="none" w:sz="3" w:space="0" w:color="939393"/>
              <w:left w:val="single" w:sz="2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Organization                </w:t>
            </w: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Position (</w:t>
            </w:r>
            <w:proofErr w:type="gramStart"/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Title)</w:t>
            </w: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 </w:t>
            </w:r>
            <w:proofErr w:type="gramEnd"/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             </w:t>
            </w:r>
            <w:r w:rsidRPr="0045122A">
              <w:rPr>
                <w:rFonts w:ascii="Times New Roman" w:eastAsia="함초롬바탕" w:hAnsi="Times New Roman" w:cs="Times New Roman" w:hint="eastAsia"/>
                <w:color w:val="auto"/>
                <w:shd w:val="clear" w:color="000000" w:fill="auto"/>
              </w:rPr>
              <w:t>Name</w:t>
            </w:r>
          </w:p>
        </w:tc>
        <w:tc>
          <w:tcPr>
            <w:tcW w:w="1210" w:type="dxa"/>
            <w:gridSpan w:val="2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(seal)</w:t>
            </w:r>
          </w:p>
        </w:tc>
        <w:tc>
          <w:tcPr>
            <w:tcW w:w="566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7C9" w:rsidRPr="0045122A" w:rsidTr="00B077C9">
        <w:trPr>
          <w:trHeight w:val="473"/>
        </w:trPr>
        <w:tc>
          <w:tcPr>
            <w:tcW w:w="6561" w:type="dxa"/>
            <w:tcBorders>
              <w:top w:val="none" w:sz="3" w:space="0" w:color="939393"/>
              <w:left w:val="single" w:sz="2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</w:t>
            </w: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Organization               </w:t>
            </w: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Position (</w:t>
            </w:r>
            <w:proofErr w:type="gramStart"/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Title) </w:t>
            </w: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</w:t>
            </w:r>
            <w:proofErr w:type="gramEnd"/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             </w:t>
            </w:r>
            <w:r w:rsidRPr="0045122A">
              <w:rPr>
                <w:rFonts w:ascii="Times New Roman" w:eastAsia="함초롬바탕" w:hAnsi="Times New Roman" w:cs="Times New Roman" w:hint="eastAsia"/>
                <w:color w:val="auto"/>
                <w:shd w:val="clear" w:color="000000" w:fill="auto"/>
              </w:rPr>
              <w:t>Name</w:t>
            </w:r>
          </w:p>
        </w:tc>
        <w:tc>
          <w:tcPr>
            <w:tcW w:w="1210" w:type="dxa"/>
            <w:gridSpan w:val="2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(seal)</w:t>
            </w:r>
          </w:p>
        </w:tc>
        <w:tc>
          <w:tcPr>
            <w:tcW w:w="566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7C9" w:rsidRPr="0045122A" w:rsidTr="00B077C9">
        <w:trPr>
          <w:trHeight w:val="473"/>
        </w:trPr>
        <w:tc>
          <w:tcPr>
            <w:tcW w:w="6561" w:type="dxa"/>
            <w:tcBorders>
              <w:top w:val="none" w:sz="3" w:space="0" w:color="939393"/>
              <w:left w:val="single" w:sz="2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ind w:left="427" w:hanging="4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Organization                </w:t>
            </w: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Position (</w:t>
            </w:r>
            <w:proofErr w:type="gramStart"/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Title) </w:t>
            </w:r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</w:t>
            </w:r>
            <w:proofErr w:type="gramEnd"/>
            <w:r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 xml:space="preserve">               </w:t>
            </w:r>
            <w:r w:rsidRPr="0045122A">
              <w:rPr>
                <w:rFonts w:ascii="Times New Roman" w:eastAsia="함초롬바탕" w:hAnsi="Times New Roman" w:cs="Times New Roman" w:hint="eastAsia"/>
                <w:color w:val="auto"/>
                <w:shd w:val="clear" w:color="000000" w:fill="auto"/>
              </w:rPr>
              <w:t>Name</w:t>
            </w:r>
          </w:p>
        </w:tc>
        <w:tc>
          <w:tcPr>
            <w:tcW w:w="1210" w:type="dxa"/>
            <w:gridSpan w:val="2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  <w:r w:rsidRPr="0045122A"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  <w:t>(seal)</w:t>
            </w:r>
          </w:p>
        </w:tc>
        <w:tc>
          <w:tcPr>
            <w:tcW w:w="566" w:type="dxa"/>
            <w:tcBorders>
              <w:top w:val="none" w:sz="3" w:space="0" w:color="939393"/>
              <w:left w:val="none" w:sz="3" w:space="0" w:color="939393"/>
              <w:bottom w:val="none" w:sz="3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7C9" w:rsidRPr="0045122A" w:rsidTr="00B077C9">
        <w:trPr>
          <w:trHeight w:val="250"/>
        </w:trPr>
        <w:tc>
          <w:tcPr>
            <w:tcW w:w="6992" w:type="dxa"/>
            <w:gridSpan w:val="2"/>
            <w:tcBorders>
              <w:top w:val="none" w:sz="3" w:space="0" w:color="939393"/>
              <w:left w:val="single" w:sz="2" w:space="0" w:color="939393"/>
              <w:bottom w:val="single" w:sz="2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147"/>
              <w:spacing w:line="240" w:lineRule="auto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779" w:type="dxa"/>
            <w:tcBorders>
              <w:top w:val="none" w:sz="3" w:space="0" w:color="939393"/>
              <w:left w:val="none" w:sz="3" w:space="0" w:color="939393"/>
              <w:bottom w:val="single" w:sz="2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70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735" w:type="dxa"/>
            <w:tcBorders>
              <w:top w:val="none" w:sz="3" w:space="0" w:color="939393"/>
              <w:left w:val="none" w:sz="3" w:space="0" w:color="939393"/>
              <w:bottom w:val="single" w:sz="2" w:space="0" w:color="939393"/>
              <w:right w:val="none" w:sz="3" w:space="0" w:color="939393"/>
            </w:tcBorders>
            <w:vAlign w:val="center"/>
          </w:tcPr>
          <w:p w:rsidR="00B077C9" w:rsidRPr="0045122A" w:rsidRDefault="00B077C9" w:rsidP="00B077C9">
            <w:pPr>
              <w:pStyle w:val="xl92"/>
              <w:spacing w:line="240" w:lineRule="auto"/>
              <w:ind w:left="427" w:hanging="427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  <w:tc>
          <w:tcPr>
            <w:tcW w:w="566" w:type="dxa"/>
            <w:tcBorders>
              <w:top w:val="none" w:sz="3" w:space="0" w:color="939393"/>
              <w:left w:val="none" w:sz="3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B077C9" w:rsidRPr="0045122A" w:rsidRDefault="00B077C9" w:rsidP="00B077C9">
            <w:pPr>
              <w:pStyle w:val="xl72"/>
              <w:spacing w:line="240" w:lineRule="auto"/>
              <w:jc w:val="both"/>
              <w:rPr>
                <w:rFonts w:ascii="Times New Roman" w:eastAsia="함초롬바탕" w:hAnsi="Times New Roman" w:cs="Times New Roman"/>
                <w:color w:val="auto"/>
                <w:shd w:val="clear" w:color="000000" w:fill="auto"/>
              </w:rPr>
            </w:pPr>
          </w:p>
        </w:tc>
      </w:tr>
    </w:tbl>
    <w:p w:rsidR="00B077C9" w:rsidRDefault="00B077C9" w:rsidP="00B077C9">
      <w:pPr>
        <w:wordWrap/>
        <w:snapToGrid w:val="0"/>
        <w:spacing w:after="0" w:line="240" w:lineRule="auto"/>
        <w:textAlignment w:val="baseline"/>
        <w:rPr>
          <w:rFonts w:ascii="Times New Roman" w:eastAsia="한양중고딕" w:hAnsi="Times New Roman" w:cs="Times New Roman"/>
          <w:b/>
          <w:bCs/>
          <w:kern w:val="0"/>
          <w:sz w:val="22"/>
        </w:rPr>
      </w:pPr>
    </w:p>
    <w:p w:rsidR="00B077C9" w:rsidRDefault="00B077C9" w:rsidP="00B077C9">
      <w:pPr>
        <w:pStyle w:val="a"/>
        <w:spacing w:line="240" w:lineRule="auto"/>
        <w:ind w:left="432" w:hanging="432"/>
        <w:rPr>
          <w:rFonts w:ascii="Times New Roman" w:eastAsia="한양중고딕" w:hAnsi="Times New Roman" w:cs="Times New Roman"/>
          <w:b/>
          <w:color w:val="auto"/>
          <w:spacing w:val="-5"/>
          <w:sz w:val="22"/>
        </w:rPr>
      </w:pPr>
    </w:p>
    <w:p w:rsidR="00BC6AA8" w:rsidRDefault="00BC6AA8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BC6AA8" w:rsidRDefault="00BC6AA8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</w:p>
    <w:p w:rsidR="0056691E" w:rsidRPr="0045122A" w:rsidRDefault="0056691E" w:rsidP="00BC6AA8">
      <w:pPr>
        <w:pStyle w:val="a"/>
        <w:spacing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BC6AA8" w:rsidRPr="0045122A" w:rsidRDefault="00BC6AA8" w:rsidP="005139B0">
      <w:pPr>
        <w:pStyle w:val="a"/>
        <w:spacing w:line="240" w:lineRule="auto"/>
        <w:ind w:left="432" w:hanging="432"/>
        <w:rPr>
          <w:rFonts w:ascii="Times New Roman" w:eastAsia="한양중고딕" w:hAnsi="Times New Roman" w:cs="Times New Roman"/>
          <w:color w:val="auto"/>
          <w:sz w:val="22"/>
        </w:rPr>
      </w:pPr>
    </w:p>
    <w:p w:rsidR="00601CB9" w:rsidRPr="0045122A" w:rsidRDefault="00601CB9" w:rsidP="00601CB9">
      <w:pPr>
        <w:pStyle w:val="a"/>
        <w:spacing w:line="240" w:lineRule="auto"/>
        <w:ind w:left="432" w:hanging="432"/>
        <w:rPr>
          <w:rFonts w:ascii="Times New Roman" w:eastAsia="한양중고딕" w:hAnsi="Times New Roman" w:cs="Times New Roman"/>
          <w:color w:val="auto"/>
          <w:sz w:val="22"/>
        </w:rPr>
      </w:pPr>
    </w:p>
    <w:p w:rsidR="00601CB9" w:rsidRPr="0045122A" w:rsidRDefault="00601CB9" w:rsidP="00601CB9">
      <w:pPr>
        <w:wordWrap/>
        <w:snapToGrid w:val="0"/>
        <w:spacing w:after="0" w:line="240" w:lineRule="auto"/>
        <w:textAlignment w:val="baseline"/>
        <w:rPr>
          <w:rFonts w:ascii="Times New Roman" w:eastAsia="한양중고딕" w:hAnsi="Times New Roman" w:cs="Times New Roman"/>
          <w:b/>
          <w:bCs/>
          <w:kern w:val="0"/>
          <w:sz w:val="22"/>
        </w:rPr>
      </w:pPr>
      <w:r w:rsidRPr="0045122A">
        <w:rPr>
          <w:rFonts w:ascii="Times New Roman" w:eastAsia="한양중고딕" w:hAnsi="Times New Roman" w:cs="Times New Roman"/>
          <w:b/>
          <w:bCs/>
          <w:kern w:val="0"/>
          <w:sz w:val="22"/>
        </w:rPr>
        <w:lastRenderedPageBreak/>
        <w:t>&lt;</w:t>
      </w:r>
      <w:r>
        <w:rPr>
          <w:rFonts w:ascii="Times New Roman" w:eastAsia="한양중고딕" w:hAnsi="Times New Roman" w:cs="Times New Roman"/>
          <w:b/>
          <w:bCs/>
          <w:kern w:val="0"/>
          <w:sz w:val="22"/>
        </w:rPr>
        <w:t>How to determine Final Result</w:t>
      </w:r>
      <w:r w:rsidRPr="0045122A">
        <w:rPr>
          <w:rFonts w:ascii="Times New Roman" w:eastAsia="한양중고딕" w:hAnsi="Times New Roman" w:cs="Times New Roman"/>
          <w:b/>
          <w:bCs/>
          <w:kern w:val="0"/>
          <w:sz w:val="22"/>
        </w:rPr>
        <w:t>&gt;</w:t>
      </w:r>
    </w:p>
    <w:p w:rsidR="00601CB9" w:rsidRDefault="00601CB9" w:rsidP="00601CB9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601CB9" w:rsidRPr="00601CB9" w:rsidRDefault="00601CB9" w:rsidP="00B06769">
      <w:pPr>
        <w:pStyle w:val="Listeafsnit"/>
        <w:numPr>
          <w:ilvl w:val="0"/>
          <w:numId w:val="98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601CB9">
        <w:rPr>
          <w:rFonts w:ascii="Times New Roman" w:eastAsia="한양중고딕" w:hAnsi="Times New Roman" w:cs="Times New Roman"/>
          <w:b/>
          <w:bCs/>
          <w:kern w:val="0"/>
          <w:sz w:val="22"/>
        </w:rPr>
        <w:t xml:space="preserve">Converting items into a percentage: </w:t>
      </w:r>
      <w:r w:rsidRPr="00601CB9">
        <w:rPr>
          <w:rFonts w:ascii="Times New Roman" w:eastAsia="한양중고딕" w:hAnsi="Times New Roman" w:cs="Times New Roman"/>
          <w:bCs/>
          <w:kern w:val="0"/>
          <w:sz w:val="22"/>
        </w:rPr>
        <w:t>T</w:t>
      </w:r>
      <w:r w:rsidRPr="00601CB9">
        <w:rPr>
          <w:rFonts w:ascii="Times New Roman" w:eastAsia="한양중고딕" w:hAnsi="Times New Roman" w:cs="Times New Roman"/>
          <w:kern w:val="0"/>
          <w:sz w:val="22"/>
        </w:rPr>
        <w:t xml:space="preserve">he percentage of "Compliant (O)" items is calculated; a) "Compliant", when the percentage is greater than or equal to 85%, b) "Corrective action required", when it is less than 85% and greater than or equal to 70%, and c) "Non-compliant", when it is less than 70%. </w:t>
      </w:r>
    </w:p>
    <w:p w:rsidR="00601CB9" w:rsidRPr="00601CB9" w:rsidRDefault="00601CB9" w:rsidP="00B06769">
      <w:pPr>
        <w:pStyle w:val="Listeafsnit"/>
        <w:numPr>
          <w:ilvl w:val="0"/>
          <w:numId w:val="98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601CB9">
        <w:rPr>
          <w:rFonts w:ascii="Times New Roman" w:eastAsia="한양중고딕" w:hAnsi="Times New Roman" w:cs="Times New Roman"/>
          <w:b/>
          <w:bCs/>
          <w:kern w:val="0"/>
          <w:sz w:val="22"/>
        </w:rPr>
        <w:t xml:space="preserve">No. of "failed" major items: </w:t>
      </w:r>
      <w:r w:rsidRPr="00601CB9">
        <w:rPr>
          <w:rFonts w:ascii="Times New Roman" w:eastAsia="한양중고딕" w:hAnsi="Times New Roman" w:cs="Times New Roman"/>
          <w:kern w:val="0"/>
          <w:sz w:val="22"/>
        </w:rPr>
        <w:t>Items highlighted in bold are major ones. If even a single major item is identified as "X (Non-compliant)", the final result shall be "Non-compliant".</w:t>
      </w:r>
    </w:p>
    <w:p w:rsidR="00601CB9" w:rsidRPr="00601CB9" w:rsidRDefault="00601CB9" w:rsidP="00B06769">
      <w:pPr>
        <w:pStyle w:val="Listeafsnit"/>
        <w:numPr>
          <w:ilvl w:val="0"/>
          <w:numId w:val="98"/>
        </w:numPr>
        <w:wordWrap/>
        <w:snapToGrid w:val="0"/>
        <w:spacing w:after="0" w:line="240" w:lineRule="auto"/>
        <w:ind w:leftChars="0"/>
        <w:textAlignment w:val="baseline"/>
        <w:rPr>
          <w:rFonts w:ascii="Times New Roman" w:eastAsia="Gulim" w:hAnsi="Times New Roman" w:cs="Times New Roman"/>
          <w:kern w:val="0"/>
          <w:szCs w:val="20"/>
        </w:rPr>
      </w:pPr>
      <w:r w:rsidRPr="00601CB9">
        <w:rPr>
          <w:rFonts w:ascii="Times New Roman" w:eastAsia="한양중고딕" w:hAnsi="Times New Roman" w:cs="Times New Roman"/>
          <w:b/>
          <w:bCs/>
          <w:kern w:val="0"/>
          <w:sz w:val="22"/>
        </w:rPr>
        <w:t xml:space="preserve">Final result: </w:t>
      </w:r>
      <w:r w:rsidRPr="00601CB9">
        <w:rPr>
          <w:rFonts w:ascii="Times New Roman" w:eastAsia="한양중고딕" w:hAnsi="Times New Roman" w:cs="Times New Roman"/>
          <w:kern w:val="0"/>
          <w:sz w:val="22"/>
        </w:rPr>
        <w:t xml:space="preserve">If "Non-compliant" is concluded in either of </w:t>
      </w:r>
      <w:r w:rsidRPr="00601CB9">
        <w:rPr>
          <w:rFonts w:ascii="Batang" w:eastAsia="Batang" w:hAnsi="Batang" w:cs="Batang" w:hint="eastAsia"/>
          <w:kern w:val="0"/>
          <w:sz w:val="22"/>
        </w:rPr>
        <w:t>①</w:t>
      </w:r>
      <w:r w:rsidRPr="00601CB9">
        <w:rPr>
          <w:rFonts w:ascii="Times New Roman" w:eastAsia="한양중고딕" w:hAnsi="Times New Roman" w:cs="Times New Roman"/>
          <w:kern w:val="0"/>
          <w:sz w:val="22"/>
        </w:rPr>
        <w:t xml:space="preserve"> or </w:t>
      </w:r>
      <w:r w:rsidRPr="00601CB9">
        <w:rPr>
          <w:rFonts w:ascii="Batang" w:eastAsia="Batang" w:hAnsi="Batang" w:cs="Batang" w:hint="eastAsia"/>
          <w:kern w:val="0"/>
          <w:sz w:val="22"/>
        </w:rPr>
        <w:t>②</w:t>
      </w:r>
      <w:r w:rsidRPr="00601CB9">
        <w:rPr>
          <w:rFonts w:ascii="Times New Roman" w:eastAsia="한양중고딕" w:hAnsi="Times New Roman" w:cs="Times New Roman"/>
          <w:kern w:val="0"/>
          <w:sz w:val="22"/>
        </w:rPr>
        <w:t>, then the final result shall be "Non-compliant".</w:t>
      </w:r>
    </w:p>
    <w:p w:rsidR="005139B0" w:rsidRPr="00601CB9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EE0015" w:rsidRPr="0045122A" w:rsidRDefault="00EE0015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601CB9" w:rsidRPr="0045122A" w:rsidRDefault="00601CB9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371078" w:rsidRDefault="00371078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371078" w:rsidRPr="00371078" w:rsidRDefault="00371078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p w:rsidR="005139B0" w:rsidRPr="0045122A" w:rsidRDefault="005139B0" w:rsidP="005139B0">
      <w:pPr>
        <w:wordWrap/>
        <w:snapToGrid w:val="0"/>
        <w:spacing w:after="0" w:line="240" w:lineRule="auto"/>
        <w:textAlignment w:val="baseline"/>
        <w:rPr>
          <w:rFonts w:ascii="Times New Roman" w:eastAsia="Gulim" w:hAnsi="Times New Roman" w:cs="Times New Roman"/>
          <w:kern w:val="0"/>
          <w:szCs w:val="20"/>
        </w:rPr>
      </w:pPr>
    </w:p>
    <w:sectPr w:rsidR="005139B0" w:rsidRPr="0045122A" w:rsidSect="000474FE">
      <w:footerReference w:type="default" r:id="rId8"/>
      <w:endnotePr>
        <w:numFmt w:val="decimal"/>
      </w:endnotePr>
      <w:pgSz w:w="11906" w:h="16838"/>
      <w:pgMar w:top="1627" w:right="1417" w:bottom="1627" w:left="1417" w:header="0" w:footer="57" w:gutter="0"/>
      <w:pgNumType w:chapStyle="1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BFA" w:rsidRDefault="000F1BFA" w:rsidP="000474FE">
      <w:pPr>
        <w:spacing w:after="0" w:line="240" w:lineRule="auto"/>
      </w:pPr>
      <w:r>
        <w:separator/>
      </w:r>
    </w:p>
  </w:endnote>
  <w:endnote w:type="continuationSeparator" w:id="0">
    <w:p w:rsidR="000F1BFA" w:rsidRDefault="000F1BFA" w:rsidP="0004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Batang"/>
    <w:panose1 w:val="00000000000000000000"/>
    <w:charset w:val="81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양재 튼튼B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고딕">
    <w:panose1 w:val="00000000000000000000"/>
    <w:charset w:val="81"/>
    <w:family w:val="roman"/>
    <w:notTrueType/>
    <w:pitch w:val="default"/>
  </w:font>
  <w:font w:name="한양견고딕">
    <w:altName w:val="Batang"/>
    <w:panose1 w:val="00000000000000000000"/>
    <w:charset w:val="81"/>
    <w:family w:val="roman"/>
    <w:notTrueType/>
    <w:pitch w:val="default"/>
  </w:font>
  <w:font w:name="AmeriGarmnd BT">
    <w:charset w:val="00"/>
    <w:family w:val="auto"/>
    <w:pitch w:val="variable"/>
    <w:sig w:usb0="00000003" w:usb1="00000000" w:usb2="00000000" w:usb3="00000000" w:csb0="00000001" w:csb1="00000000"/>
  </w:font>
  <w:font w:name="신명 신명조">
    <w:panose1 w:val="00000000000000000000"/>
    <w:charset w:val="81"/>
    <w:family w:val="roman"/>
    <w:notTrueType/>
    <w:pitch w:val="default"/>
  </w:font>
  <w:font w:name="한양견명조">
    <w:panose1 w:val="00000000000000000000"/>
    <w:charset w:val="81"/>
    <w:family w:val="roman"/>
    <w:notTrueType/>
    <w:pitch w:val="default"/>
  </w:font>
  <w:font w:name="-윤고딕130">
    <w:panose1 w:val="00000000000000000000"/>
    <w:charset w:val="81"/>
    <w:family w:val="roman"/>
    <w:notTrueType/>
    <w:pitch w:val="default"/>
  </w:font>
  <w:font w:name="-윤고딕140">
    <w:panose1 w:val="00000000000000000000"/>
    <w:charset w:val="81"/>
    <w:family w:val="roman"/>
    <w:notTrueType/>
    <w:pitch w:val="default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579207"/>
      <w:docPartObj>
        <w:docPartGallery w:val="Page Numbers (Bottom of Page)"/>
        <w:docPartUnique/>
      </w:docPartObj>
    </w:sdtPr>
    <w:sdtEndPr/>
    <w:sdtContent>
      <w:p w:rsidR="006C1C0C" w:rsidRDefault="006C1C0C">
        <w:pPr>
          <w:pStyle w:val="Sidefod"/>
          <w:jc w:val="center"/>
        </w:pPr>
        <w:r w:rsidRPr="001C2E17">
          <w:rPr>
            <w:rFonts w:ascii="Times New Roman" w:hAnsi="Times New Roman" w:cs="Times New Roman"/>
          </w:rPr>
          <w:fldChar w:fldCharType="begin"/>
        </w:r>
        <w:r w:rsidRPr="001C2E17">
          <w:rPr>
            <w:rFonts w:ascii="Times New Roman" w:hAnsi="Times New Roman" w:cs="Times New Roman"/>
          </w:rPr>
          <w:instrText>PAGE   \* MERGEFORMAT</w:instrText>
        </w:r>
        <w:r w:rsidRPr="001C2E17">
          <w:rPr>
            <w:rFonts w:ascii="Times New Roman" w:hAnsi="Times New Roman" w:cs="Times New Roman"/>
          </w:rPr>
          <w:fldChar w:fldCharType="separate"/>
        </w:r>
        <w:r w:rsidR="00DF1879" w:rsidRPr="00DF1879">
          <w:rPr>
            <w:rFonts w:ascii="Times New Roman" w:hAnsi="Times New Roman" w:cs="Times New Roman"/>
            <w:noProof/>
            <w:lang w:val="ko-KR"/>
          </w:rPr>
          <w:t>1</w:t>
        </w:r>
        <w:r w:rsidR="00DF1879" w:rsidRPr="00DF1879">
          <w:rPr>
            <w:rFonts w:ascii="Times New Roman" w:hAnsi="Times New Roman" w:cs="Times New Roman"/>
            <w:noProof/>
            <w:lang w:val="ko-KR"/>
          </w:rPr>
          <w:t>2</w:t>
        </w:r>
        <w:r w:rsidRPr="001C2E17">
          <w:rPr>
            <w:rFonts w:ascii="Times New Roman" w:hAnsi="Times New Roman" w:cs="Times New Roman"/>
          </w:rPr>
          <w:fldChar w:fldCharType="end"/>
        </w:r>
      </w:p>
    </w:sdtContent>
  </w:sdt>
  <w:p w:rsidR="006C1C0C" w:rsidRDefault="006C1C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BFA" w:rsidRDefault="000F1BFA" w:rsidP="000474FE">
      <w:pPr>
        <w:spacing w:after="0" w:line="240" w:lineRule="auto"/>
      </w:pPr>
      <w:r>
        <w:separator/>
      </w:r>
    </w:p>
  </w:footnote>
  <w:footnote w:type="continuationSeparator" w:id="0">
    <w:p w:rsidR="000F1BFA" w:rsidRDefault="000F1BFA" w:rsidP="0004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06E"/>
    <w:multiLevelType w:val="hybridMultilevel"/>
    <w:tmpl w:val="DE143A38"/>
    <w:lvl w:ilvl="0" w:tplc="B55E69B6">
      <w:start w:val="2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7523CB"/>
    <w:multiLevelType w:val="hybridMultilevel"/>
    <w:tmpl w:val="F14EC820"/>
    <w:lvl w:ilvl="0" w:tplc="88A22CB8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21462E6"/>
    <w:multiLevelType w:val="hybridMultilevel"/>
    <w:tmpl w:val="CED2EA28"/>
    <w:lvl w:ilvl="0" w:tplc="AE50A3DE">
      <w:start w:val="8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2BB78A8"/>
    <w:multiLevelType w:val="hybridMultilevel"/>
    <w:tmpl w:val="2D6034C4"/>
    <w:lvl w:ilvl="0" w:tplc="DE281D86">
      <w:start w:val="7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2CC68E5"/>
    <w:multiLevelType w:val="hybridMultilevel"/>
    <w:tmpl w:val="BD26024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0D4C2B"/>
    <w:multiLevelType w:val="hybridMultilevel"/>
    <w:tmpl w:val="C478D920"/>
    <w:lvl w:ilvl="0" w:tplc="7ED8AFC0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63C5BDD"/>
    <w:multiLevelType w:val="hybridMultilevel"/>
    <w:tmpl w:val="AFF6172E"/>
    <w:lvl w:ilvl="0" w:tplc="C778C6D6">
      <w:start w:val="1"/>
      <w:numFmt w:val="decimalEnclosedCircle"/>
      <w:lvlText w:val="%1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066F7C0F"/>
    <w:multiLevelType w:val="hybridMultilevel"/>
    <w:tmpl w:val="280011B4"/>
    <w:lvl w:ilvl="0" w:tplc="C97C3358">
      <w:start w:val="9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71D089C"/>
    <w:multiLevelType w:val="hybridMultilevel"/>
    <w:tmpl w:val="ADFE8B14"/>
    <w:lvl w:ilvl="0" w:tplc="03B0D3EE">
      <w:start w:val="3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0A2139EB"/>
    <w:multiLevelType w:val="hybridMultilevel"/>
    <w:tmpl w:val="372A9540"/>
    <w:lvl w:ilvl="0" w:tplc="04BC1760">
      <w:start w:val="5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0A755C14"/>
    <w:multiLevelType w:val="hybridMultilevel"/>
    <w:tmpl w:val="49F0DA28"/>
    <w:lvl w:ilvl="0" w:tplc="87008190">
      <w:start w:val="8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CC87A54"/>
    <w:multiLevelType w:val="hybridMultilevel"/>
    <w:tmpl w:val="AC9A0144"/>
    <w:lvl w:ilvl="0" w:tplc="A67EA4C6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2" w15:restartNumberingAfterBreak="0">
    <w:nsid w:val="0D4F458B"/>
    <w:multiLevelType w:val="hybridMultilevel"/>
    <w:tmpl w:val="70DADDC4"/>
    <w:lvl w:ilvl="0" w:tplc="1FD213B2">
      <w:start w:val="7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0EFF02E1"/>
    <w:multiLevelType w:val="hybridMultilevel"/>
    <w:tmpl w:val="3EA24A96"/>
    <w:lvl w:ilvl="0" w:tplc="65EEF5DA">
      <w:start w:val="72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0FCC3924"/>
    <w:multiLevelType w:val="hybridMultilevel"/>
    <w:tmpl w:val="C1C07B04"/>
    <w:lvl w:ilvl="0" w:tplc="89589470">
      <w:start w:val="4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1F04AD2"/>
    <w:multiLevelType w:val="hybridMultilevel"/>
    <w:tmpl w:val="24565C80"/>
    <w:lvl w:ilvl="0" w:tplc="4B58C94C">
      <w:start w:val="2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12A62EDD"/>
    <w:multiLevelType w:val="hybridMultilevel"/>
    <w:tmpl w:val="A5600170"/>
    <w:lvl w:ilvl="0" w:tplc="6FACA3AC">
      <w:start w:val="135"/>
      <w:numFmt w:val="decimal"/>
      <w:lvlText w:val="%1."/>
      <w:lvlJc w:val="left"/>
      <w:pPr>
        <w:ind w:left="400" w:hanging="40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34A2EB1"/>
    <w:multiLevelType w:val="hybridMultilevel"/>
    <w:tmpl w:val="026AEA72"/>
    <w:lvl w:ilvl="0" w:tplc="2618B3F4">
      <w:start w:val="5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4A66908"/>
    <w:multiLevelType w:val="hybridMultilevel"/>
    <w:tmpl w:val="5B2619EE"/>
    <w:lvl w:ilvl="0" w:tplc="0674D482">
      <w:start w:val="12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86A5897"/>
    <w:multiLevelType w:val="hybridMultilevel"/>
    <w:tmpl w:val="9D680924"/>
    <w:lvl w:ilvl="0" w:tplc="2D162E6C">
      <w:start w:val="110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19231B5D"/>
    <w:multiLevelType w:val="hybridMultilevel"/>
    <w:tmpl w:val="DB6679FC"/>
    <w:lvl w:ilvl="0" w:tplc="1A2A185E">
      <w:start w:val="1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19CD7486"/>
    <w:multiLevelType w:val="hybridMultilevel"/>
    <w:tmpl w:val="1E2CE89C"/>
    <w:lvl w:ilvl="0" w:tplc="0BD2EB1C">
      <w:start w:val="28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D113AF7"/>
    <w:multiLevelType w:val="multilevel"/>
    <w:tmpl w:val="993C00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DD53CB0"/>
    <w:multiLevelType w:val="hybridMultilevel"/>
    <w:tmpl w:val="DE66A872"/>
    <w:lvl w:ilvl="0" w:tplc="C48CE8D6">
      <w:start w:val="7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1F5F4831"/>
    <w:multiLevelType w:val="multilevel"/>
    <w:tmpl w:val="8DC07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02D2574"/>
    <w:multiLevelType w:val="hybridMultilevel"/>
    <w:tmpl w:val="179E786E"/>
    <w:lvl w:ilvl="0" w:tplc="B39C0D6C">
      <w:start w:val="94"/>
      <w:numFmt w:val="decimal"/>
      <w:lvlText w:val="%1."/>
      <w:lvlJc w:val="left"/>
      <w:pPr>
        <w:ind w:left="542" w:hanging="40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21B27231"/>
    <w:multiLevelType w:val="hybridMultilevel"/>
    <w:tmpl w:val="2392F9C6"/>
    <w:lvl w:ilvl="0" w:tplc="4AFE54C4">
      <w:start w:val="1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226D5578"/>
    <w:multiLevelType w:val="hybridMultilevel"/>
    <w:tmpl w:val="615C65EE"/>
    <w:lvl w:ilvl="0" w:tplc="725A54F8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24003D5C"/>
    <w:multiLevelType w:val="multilevel"/>
    <w:tmpl w:val="780E4C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754C98"/>
    <w:multiLevelType w:val="hybridMultilevel"/>
    <w:tmpl w:val="BD26024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 w15:restartNumberingAfterBreak="0">
    <w:nsid w:val="25DF174A"/>
    <w:multiLevelType w:val="hybridMultilevel"/>
    <w:tmpl w:val="72A6D8F4"/>
    <w:lvl w:ilvl="0" w:tplc="8BE8DA10">
      <w:start w:val="2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2BBE57B5"/>
    <w:multiLevelType w:val="hybridMultilevel"/>
    <w:tmpl w:val="F9E68010"/>
    <w:lvl w:ilvl="0" w:tplc="D54C3D04">
      <w:start w:val="11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2C3D6312"/>
    <w:multiLevelType w:val="hybridMultilevel"/>
    <w:tmpl w:val="E7203EAE"/>
    <w:lvl w:ilvl="0" w:tplc="DBA25466">
      <w:start w:val="5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2E0F42A2"/>
    <w:multiLevelType w:val="hybridMultilevel"/>
    <w:tmpl w:val="F940BC74"/>
    <w:lvl w:ilvl="0" w:tplc="ACE2085E">
      <w:start w:val="7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2F020ED6"/>
    <w:multiLevelType w:val="hybridMultilevel"/>
    <w:tmpl w:val="9F2C0818"/>
    <w:lvl w:ilvl="0" w:tplc="C204A53C">
      <w:start w:val="28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F9B1AA3"/>
    <w:multiLevelType w:val="hybridMultilevel"/>
    <w:tmpl w:val="0D221C72"/>
    <w:lvl w:ilvl="0" w:tplc="5B9021C8">
      <w:start w:val="42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FA74A75"/>
    <w:multiLevelType w:val="hybridMultilevel"/>
    <w:tmpl w:val="F14EC820"/>
    <w:lvl w:ilvl="0" w:tplc="88A22CB8">
      <w:start w:val="1"/>
      <w:numFmt w:val="decimalEnclosedCircle"/>
      <w:lvlText w:val="%1"/>
      <w:lvlJc w:val="left"/>
      <w:pPr>
        <w:ind w:left="465" w:hanging="360"/>
      </w:pPr>
      <w:rPr>
        <w:rFonts w:ascii="Batang" w:eastAsia="Batang" w:hAnsi="Batang" w:cs="Batang"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7" w15:restartNumberingAfterBreak="0">
    <w:nsid w:val="30C54039"/>
    <w:multiLevelType w:val="multilevel"/>
    <w:tmpl w:val="2E142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37A0C10"/>
    <w:multiLevelType w:val="hybridMultilevel"/>
    <w:tmpl w:val="07882E3E"/>
    <w:lvl w:ilvl="0" w:tplc="32B80760">
      <w:start w:val="5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35B77320"/>
    <w:multiLevelType w:val="hybridMultilevel"/>
    <w:tmpl w:val="6686B216"/>
    <w:lvl w:ilvl="0" w:tplc="4B10F38E">
      <w:start w:val="1"/>
      <w:numFmt w:val="decimal"/>
      <w:lvlText w:val="%1."/>
      <w:lvlJc w:val="left"/>
      <w:pPr>
        <w:ind w:left="360" w:hanging="360"/>
      </w:pPr>
      <w:rPr>
        <w:rFonts w:eastAsia="한양중고딕" w:hint="default"/>
        <w:b/>
      </w:rPr>
    </w:lvl>
    <w:lvl w:ilvl="1" w:tplc="E200D6DC">
      <w:start w:val="2"/>
      <w:numFmt w:val="decimal"/>
      <w:lvlText w:val="%2."/>
      <w:lvlJc w:val="left"/>
      <w:pPr>
        <w:ind w:left="502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 w15:restartNumberingAfterBreak="0">
    <w:nsid w:val="36965DB4"/>
    <w:multiLevelType w:val="hybridMultilevel"/>
    <w:tmpl w:val="99A86A9A"/>
    <w:lvl w:ilvl="0" w:tplc="ADFC36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36D414BE"/>
    <w:multiLevelType w:val="hybridMultilevel"/>
    <w:tmpl w:val="F14EC820"/>
    <w:lvl w:ilvl="0" w:tplc="88A22CB8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 w15:restartNumberingAfterBreak="0">
    <w:nsid w:val="37E9326A"/>
    <w:multiLevelType w:val="hybridMultilevel"/>
    <w:tmpl w:val="AD369254"/>
    <w:lvl w:ilvl="0" w:tplc="C5C82680">
      <w:start w:val="5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94C6A35"/>
    <w:multiLevelType w:val="multilevel"/>
    <w:tmpl w:val="701C43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C90302D"/>
    <w:multiLevelType w:val="hybridMultilevel"/>
    <w:tmpl w:val="B236750E"/>
    <w:lvl w:ilvl="0" w:tplc="36769CFA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40F06BB9"/>
    <w:multiLevelType w:val="hybridMultilevel"/>
    <w:tmpl w:val="F1223984"/>
    <w:lvl w:ilvl="0" w:tplc="E65290EE">
      <w:start w:val="4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4352602A"/>
    <w:multiLevelType w:val="hybridMultilevel"/>
    <w:tmpl w:val="DDFEEF66"/>
    <w:lvl w:ilvl="0" w:tplc="C53C46C0">
      <w:start w:val="11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45CE2260"/>
    <w:multiLevelType w:val="hybridMultilevel"/>
    <w:tmpl w:val="ED020B3C"/>
    <w:lvl w:ilvl="0" w:tplc="AF8C2AA0">
      <w:start w:val="62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46451A54"/>
    <w:multiLevelType w:val="hybridMultilevel"/>
    <w:tmpl w:val="8354C6EC"/>
    <w:lvl w:ilvl="0" w:tplc="A4EC5F6E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9" w15:restartNumberingAfterBreak="0">
    <w:nsid w:val="482E5AD6"/>
    <w:multiLevelType w:val="hybridMultilevel"/>
    <w:tmpl w:val="12965286"/>
    <w:lvl w:ilvl="0" w:tplc="8EBC2CA2">
      <w:start w:val="5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494E668E"/>
    <w:multiLevelType w:val="hybridMultilevel"/>
    <w:tmpl w:val="6896B59E"/>
    <w:lvl w:ilvl="0" w:tplc="7662FBDA">
      <w:start w:val="3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4A766175"/>
    <w:multiLevelType w:val="hybridMultilevel"/>
    <w:tmpl w:val="3C32CB38"/>
    <w:lvl w:ilvl="0" w:tplc="F3803D64">
      <w:start w:val="32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C103DC1"/>
    <w:multiLevelType w:val="hybridMultilevel"/>
    <w:tmpl w:val="D55A78F4"/>
    <w:lvl w:ilvl="0" w:tplc="34E4A162">
      <w:start w:val="131"/>
      <w:numFmt w:val="decimal"/>
      <w:lvlText w:val="%1."/>
      <w:lvlJc w:val="left"/>
      <w:pPr>
        <w:ind w:left="542" w:hanging="40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CDD0E2E"/>
    <w:multiLevelType w:val="hybridMultilevel"/>
    <w:tmpl w:val="44D057A4"/>
    <w:lvl w:ilvl="0" w:tplc="0DCCA97C">
      <w:start w:val="129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D063315"/>
    <w:multiLevelType w:val="hybridMultilevel"/>
    <w:tmpl w:val="C33662E6"/>
    <w:lvl w:ilvl="0" w:tplc="2708E486">
      <w:start w:val="14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EFC68BF"/>
    <w:multiLevelType w:val="hybridMultilevel"/>
    <w:tmpl w:val="6B68F90A"/>
    <w:lvl w:ilvl="0" w:tplc="8BDE5198">
      <w:start w:val="7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52E84C67"/>
    <w:multiLevelType w:val="hybridMultilevel"/>
    <w:tmpl w:val="92CAC346"/>
    <w:lvl w:ilvl="0" w:tplc="A80E93D4">
      <w:start w:val="6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543073B8"/>
    <w:multiLevelType w:val="hybridMultilevel"/>
    <w:tmpl w:val="D7E8620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8" w15:restartNumberingAfterBreak="0">
    <w:nsid w:val="549D4C2A"/>
    <w:multiLevelType w:val="hybridMultilevel"/>
    <w:tmpl w:val="D7E8620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9" w15:restartNumberingAfterBreak="0">
    <w:nsid w:val="54F44B0A"/>
    <w:multiLevelType w:val="hybridMultilevel"/>
    <w:tmpl w:val="FA005B02"/>
    <w:lvl w:ilvl="0" w:tplc="16CE2CA2">
      <w:start w:val="3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52F219E"/>
    <w:multiLevelType w:val="hybridMultilevel"/>
    <w:tmpl w:val="C00C1FD2"/>
    <w:lvl w:ilvl="0" w:tplc="618245BC">
      <w:start w:val="7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559170B6"/>
    <w:multiLevelType w:val="hybridMultilevel"/>
    <w:tmpl w:val="A2A06E24"/>
    <w:lvl w:ilvl="0" w:tplc="BB40FCE6">
      <w:start w:val="6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57D55FB9"/>
    <w:multiLevelType w:val="hybridMultilevel"/>
    <w:tmpl w:val="2B14036E"/>
    <w:lvl w:ilvl="0" w:tplc="8F16D49A">
      <w:start w:val="73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59DC1D74"/>
    <w:multiLevelType w:val="hybridMultilevel"/>
    <w:tmpl w:val="6DB42D92"/>
    <w:lvl w:ilvl="0" w:tplc="9E442E72">
      <w:start w:val="6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5A147BFB"/>
    <w:multiLevelType w:val="hybridMultilevel"/>
    <w:tmpl w:val="78CEE5A8"/>
    <w:lvl w:ilvl="0" w:tplc="F5CC5CB2">
      <w:start w:val="94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5AE71B02"/>
    <w:multiLevelType w:val="hybridMultilevel"/>
    <w:tmpl w:val="EB48CCA4"/>
    <w:lvl w:ilvl="0" w:tplc="69E28C3E">
      <w:start w:val="6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5C351A72"/>
    <w:multiLevelType w:val="hybridMultilevel"/>
    <w:tmpl w:val="791A6FAE"/>
    <w:lvl w:ilvl="0" w:tplc="36D85C0C">
      <w:start w:val="12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5D8A3C2D"/>
    <w:multiLevelType w:val="multilevel"/>
    <w:tmpl w:val="858859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DFD0041"/>
    <w:multiLevelType w:val="hybridMultilevel"/>
    <w:tmpl w:val="B80ADC24"/>
    <w:lvl w:ilvl="0" w:tplc="1DE8BA68">
      <w:start w:val="8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5E6D4397"/>
    <w:multiLevelType w:val="hybridMultilevel"/>
    <w:tmpl w:val="986AC082"/>
    <w:lvl w:ilvl="0" w:tplc="7AD6F042">
      <w:start w:val="2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5FAA4BB0"/>
    <w:multiLevelType w:val="hybridMultilevel"/>
    <w:tmpl w:val="BF023118"/>
    <w:lvl w:ilvl="0" w:tplc="4FDADFD0">
      <w:start w:val="1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052002E"/>
    <w:multiLevelType w:val="hybridMultilevel"/>
    <w:tmpl w:val="3C1446DA"/>
    <w:lvl w:ilvl="0" w:tplc="9F7A892C">
      <w:start w:val="69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07117AA"/>
    <w:multiLevelType w:val="hybridMultilevel"/>
    <w:tmpl w:val="FF2A85B0"/>
    <w:lvl w:ilvl="0" w:tplc="11E24D10">
      <w:start w:val="1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10C486E"/>
    <w:multiLevelType w:val="hybridMultilevel"/>
    <w:tmpl w:val="F056C708"/>
    <w:lvl w:ilvl="0" w:tplc="7EC6F3A6">
      <w:start w:val="8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12D4864"/>
    <w:multiLevelType w:val="hybridMultilevel"/>
    <w:tmpl w:val="93D25DF2"/>
    <w:lvl w:ilvl="0" w:tplc="F86E1C8C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75" w15:restartNumberingAfterBreak="0">
    <w:nsid w:val="619F5D55"/>
    <w:multiLevelType w:val="hybridMultilevel"/>
    <w:tmpl w:val="BBA8BFDA"/>
    <w:lvl w:ilvl="0" w:tplc="D09EFBDC">
      <w:start w:val="5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6" w15:restartNumberingAfterBreak="0">
    <w:nsid w:val="62D37C77"/>
    <w:multiLevelType w:val="hybridMultilevel"/>
    <w:tmpl w:val="D7E8620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7" w15:restartNumberingAfterBreak="0">
    <w:nsid w:val="63272E05"/>
    <w:multiLevelType w:val="hybridMultilevel"/>
    <w:tmpl w:val="7E36818E"/>
    <w:lvl w:ilvl="0" w:tplc="C3843BFC">
      <w:start w:val="3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63ED4BBE"/>
    <w:multiLevelType w:val="hybridMultilevel"/>
    <w:tmpl w:val="069E3AB2"/>
    <w:lvl w:ilvl="0" w:tplc="4524E96E">
      <w:start w:val="58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68072F17"/>
    <w:multiLevelType w:val="hybridMultilevel"/>
    <w:tmpl w:val="D7E8620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0" w15:restartNumberingAfterBreak="0">
    <w:nsid w:val="689A1DAB"/>
    <w:multiLevelType w:val="hybridMultilevel"/>
    <w:tmpl w:val="A0D20E56"/>
    <w:lvl w:ilvl="0" w:tplc="F32A4A74">
      <w:start w:val="2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1" w15:restartNumberingAfterBreak="0">
    <w:nsid w:val="68DF7072"/>
    <w:multiLevelType w:val="hybridMultilevel"/>
    <w:tmpl w:val="68B67AA2"/>
    <w:lvl w:ilvl="0" w:tplc="967233B4">
      <w:start w:val="2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2" w15:restartNumberingAfterBreak="0">
    <w:nsid w:val="6AEC295A"/>
    <w:multiLevelType w:val="hybridMultilevel"/>
    <w:tmpl w:val="17F691F8"/>
    <w:lvl w:ilvl="0" w:tplc="A4AA9670">
      <w:start w:val="3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3" w15:restartNumberingAfterBreak="0">
    <w:nsid w:val="6BB143B2"/>
    <w:multiLevelType w:val="hybridMultilevel"/>
    <w:tmpl w:val="8F6EDD68"/>
    <w:lvl w:ilvl="0" w:tplc="35987390">
      <w:start w:val="49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4" w15:restartNumberingAfterBreak="0">
    <w:nsid w:val="6D6A416F"/>
    <w:multiLevelType w:val="hybridMultilevel"/>
    <w:tmpl w:val="F0AEFED2"/>
    <w:lvl w:ilvl="0" w:tplc="661CB31C">
      <w:start w:val="2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5" w15:restartNumberingAfterBreak="0">
    <w:nsid w:val="6DD37532"/>
    <w:multiLevelType w:val="hybridMultilevel"/>
    <w:tmpl w:val="BD26024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6" w15:restartNumberingAfterBreak="0">
    <w:nsid w:val="71761350"/>
    <w:multiLevelType w:val="hybridMultilevel"/>
    <w:tmpl w:val="2F1A7398"/>
    <w:lvl w:ilvl="0" w:tplc="B61CFE4A">
      <w:start w:val="12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7" w15:restartNumberingAfterBreak="0">
    <w:nsid w:val="71C55C5B"/>
    <w:multiLevelType w:val="hybridMultilevel"/>
    <w:tmpl w:val="8D602206"/>
    <w:lvl w:ilvl="0" w:tplc="299EFEF6">
      <w:start w:val="6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8" w15:restartNumberingAfterBreak="0">
    <w:nsid w:val="72271F22"/>
    <w:multiLevelType w:val="hybridMultilevel"/>
    <w:tmpl w:val="47B0C0DA"/>
    <w:lvl w:ilvl="0" w:tplc="AB1CC5B2">
      <w:start w:val="1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9" w15:restartNumberingAfterBreak="0">
    <w:nsid w:val="72876564"/>
    <w:multiLevelType w:val="hybridMultilevel"/>
    <w:tmpl w:val="EBF0D9AA"/>
    <w:lvl w:ilvl="0" w:tplc="6EB462FC">
      <w:start w:val="26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0" w15:restartNumberingAfterBreak="0">
    <w:nsid w:val="7524414F"/>
    <w:multiLevelType w:val="hybridMultilevel"/>
    <w:tmpl w:val="7A0A3BC6"/>
    <w:lvl w:ilvl="0" w:tplc="6E82F942">
      <w:start w:val="10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1" w15:restartNumberingAfterBreak="0">
    <w:nsid w:val="756D194F"/>
    <w:multiLevelType w:val="hybridMultilevel"/>
    <w:tmpl w:val="251600B4"/>
    <w:lvl w:ilvl="0" w:tplc="678CC5DA">
      <w:start w:val="6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2" w15:restartNumberingAfterBreak="0">
    <w:nsid w:val="757E21A5"/>
    <w:multiLevelType w:val="hybridMultilevel"/>
    <w:tmpl w:val="565A258C"/>
    <w:lvl w:ilvl="0" w:tplc="9746C4F2">
      <w:start w:val="91"/>
      <w:numFmt w:val="decimal"/>
      <w:lvlText w:val="%1."/>
      <w:lvlJc w:val="left"/>
      <w:pPr>
        <w:ind w:left="542" w:hanging="40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 w15:restartNumberingAfterBreak="0">
    <w:nsid w:val="78982395"/>
    <w:multiLevelType w:val="hybridMultilevel"/>
    <w:tmpl w:val="790C5F7E"/>
    <w:lvl w:ilvl="0" w:tplc="68FC244C">
      <w:start w:val="55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4" w15:restartNumberingAfterBreak="0">
    <w:nsid w:val="7B70544A"/>
    <w:multiLevelType w:val="multilevel"/>
    <w:tmpl w:val="EA6261A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CB7398B"/>
    <w:multiLevelType w:val="hybridMultilevel"/>
    <w:tmpl w:val="872C2A1C"/>
    <w:lvl w:ilvl="0" w:tplc="49D282F2">
      <w:start w:val="27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6" w15:restartNumberingAfterBreak="0">
    <w:nsid w:val="7EEB420E"/>
    <w:multiLevelType w:val="hybridMultilevel"/>
    <w:tmpl w:val="9FC60010"/>
    <w:lvl w:ilvl="0" w:tplc="5A26C714">
      <w:start w:val="60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7" w15:restartNumberingAfterBreak="0">
    <w:nsid w:val="7F830FD2"/>
    <w:multiLevelType w:val="hybridMultilevel"/>
    <w:tmpl w:val="497A649E"/>
    <w:lvl w:ilvl="0" w:tplc="199E003C">
      <w:start w:val="1"/>
      <w:numFmt w:val="decimal"/>
      <w:lvlText w:val="%1."/>
      <w:lvlJc w:val="left"/>
      <w:pPr>
        <w:ind w:left="450" w:hanging="360"/>
      </w:pPr>
      <w:rPr>
        <w:rFonts w:eastAsia="한양중고딕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num w:numId="1">
    <w:abstractNumId w:val="94"/>
  </w:num>
  <w:num w:numId="2">
    <w:abstractNumId w:val="67"/>
  </w:num>
  <w:num w:numId="3">
    <w:abstractNumId w:val="28"/>
  </w:num>
  <w:num w:numId="4">
    <w:abstractNumId w:val="43"/>
  </w:num>
  <w:num w:numId="5">
    <w:abstractNumId w:val="22"/>
  </w:num>
  <w:num w:numId="6">
    <w:abstractNumId w:val="24"/>
  </w:num>
  <w:num w:numId="7">
    <w:abstractNumId w:val="37"/>
  </w:num>
  <w:num w:numId="8">
    <w:abstractNumId w:val="39"/>
  </w:num>
  <w:num w:numId="9">
    <w:abstractNumId w:val="36"/>
  </w:num>
  <w:num w:numId="10">
    <w:abstractNumId w:val="1"/>
  </w:num>
  <w:num w:numId="11">
    <w:abstractNumId w:val="48"/>
  </w:num>
  <w:num w:numId="12">
    <w:abstractNumId w:val="4"/>
  </w:num>
  <w:num w:numId="13">
    <w:abstractNumId w:val="11"/>
  </w:num>
  <w:num w:numId="14">
    <w:abstractNumId w:val="85"/>
  </w:num>
  <w:num w:numId="15">
    <w:abstractNumId w:val="74"/>
  </w:num>
  <w:num w:numId="16">
    <w:abstractNumId w:val="6"/>
  </w:num>
  <w:num w:numId="17">
    <w:abstractNumId w:val="29"/>
  </w:num>
  <w:num w:numId="18">
    <w:abstractNumId w:val="5"/>
  </w:num>
  <w:num w:numId="19">
    <w:abstractNumId w:val="8"/>
  </w:num>
  <w:num w:numId="20">
    <w:abstractNumId w:val="27"/>
  </w:num>
  <w:num w:numId="21">
    <w:abstractNumId w:val="44"/>
  </w:num>
  <w:num w:numId="22">
    <w:abstractNumId w:val="14"/>
  </w:num>
  <w:num w:numId="23">
    <w:abstractNumId w:val="56"/>
  </w:num>
  <w:num w:numId="24">
    <w:abstractNumId w:val="71"/>
  </w:num>
  <w:num w:numId="25">
    <w:abstractNumId w:val="23"/>
  </w:num>
  <w:num w:numId="26">
    <w:abstractNumId w:val="73"/>
  </w:num>
  <w:num w:numId="27">
    <w:abstractNumId w:val="7"/>
  </w:num>
  <w:num w:numId="28">
    <w:abstractNumId w:val="90"/>
  </w:num>
  <w:num w:numId="29">
    <w:abstractNumId w:val="19"/>
  </w:num>
  <w:num w:numId="30">
    <w:abstractNumId w:val="66"/>
  </w:num>
  <w:num w:numId="31">
    <w:abstractNumId w:val="18"/>
  </w:num>
  <w:num w:numId="32">
    <w:abstractNumId w:val="86"/>
  </w:num>
  <w:num w:numId="33">
    <w:abstractNumId w:val="53"/>
  </w:num>
  <w:num w:numId="34">
    <w:abstractNumId w:val="16"/>
  </w:num>
  <w:num w:numId="35">
    <w:abstractNumId w:val="97"/>
  </w:num>
  <w:num w:numId="36">
    <w:abstractNumId w:val="2"/>
  </w:num>
  <w:num w:numId="37">
    <w:abstractNumId w:val="20"/>
  </w:num>
  <w:num w:numId="38">
    <w:abstractNumId w:val="21"/>
  </w:num>
  <w:num w:numId="39">
    <w:abstractNumId w:val="49"/>
  </w:num>
  <w:num w:numId="40">
    <w:abstractNumId w:val="9"/>
  </w:num>
  <w:num w:numId="41">
    <w:abstractNumId w:val="17"/>
  </w:num>
  <w:num w:numId="42">
    <w:abstractNumId w:val="63"/>
  </w:num>
  <w:num w:numId="43">
    <w:abstractNumId w:val="87"/>
  </w:num>
  <w:num w:numId="44">
    <w:abstractNumId w:val="62"/>
  </w:num>
  <w:num w:numId="45">
    <w:abstractNumId w:val="10"/>
  </w:num>
  <w:num w:numId="46">
    <w:abstractNumId w:val="64"/>
  </w:num>
  <w:num w:numId="47">
    <w:abstractNumId w:val="31"/>
  </w:num>
  <w:num w:numId="48">
    <w:abstractNumId w:val="46"/>
  </w:num>
  <w:num w:numId="49">
    <w:abstractNumId w:val="52"/>
  </w:num>
  <w:num w:numId="50">
    <w:abstractNumId w:val="40"/>
  </w:num>
  <w:num w:numId="51">
    <w:abstractNumId w:val="26"/>
  </w:num>
  <w:num w:numId="52">
    <w:abstractNumId w:val="80"/>
  </w:num>
  <w:num w:numId="53">
    <w:abstractNumId w:val="0"/>
  </w:num>
  <w:num w:numId="54">
    <w:abstractNumId w:val="84"/>
  </w:num>
  <w:num w:numId="55">
    <w:abstractNumId w:val="34"/>
  </w:num>
  <w:num w:numId="56">
    <w:abstractNumId w:val="51"/>
  </w:num>
  <w:num w:numId="57">
    <w:abstractNumId w:val="82"/>
  </w:num>
  <w:num w:numId="58">
    <w:abstractNumId w:val="42"/>
  </w:num>
  <w:num w:numId="59">
    <w:abstractNumId w:val="93"/>
  </w:num>
  <w:num w:numId="60">
    <w:abstractNumId w:val="65"/>
  </w:num>
  <w:num w:numId="61">
    <w:abstractNumId w:val="55"/>
  </w:num>
  <w:num w:numId="62">
    <w:abstractNumId w:val="33"/>
  </w:num>
  <w:num w:numId="63">
    <w:abstractNumId w:val="92"/>
  </w:num>
  <w:num w:numId="64">
    <w:abstractNumId w:val="89"/>
  </w:num>
  <w:num w:numId="65">
    <w:abstractNumId w:val="81"/>
  </w:num>
  <w:num w:numId="66">
    <w:abstractNumId w:val="54"/>
  </w:num>
  <w:num w:numId="67">
    <w:abstractNumId w:val="70"/>
  </w:num>
  <w:num w:numId="68">
    <w:abstractNumId w:val="69"/>
  </w:num>
  <w:num w:numId="69">
    <w:abstractNumId w:val="15"/>
  </w:num>
  <w:num w:numId="70">
    <w:abstractNumId w:val="59"/>
  </w:num>
  <w:num w:numId="71">
    <w:abstractNumId w:val="50"/>
  </w:num>
  <w:num w:numId="72">
    <w:abstractNumId w:val="35"/>
  </w:num>
  <w:num w:numId="73">
    <w:abstractNumId w:val="38"/>
  </w:num>
  <w:num w:numId="74">
    <w:abstractNumId w:val="75"/>
  </w:num>
  <w:num w:numId="75">
    <w:abstractNumId w:val="78"/>
  </w:num>
  <w:num w:numId="76">
    <w:abstractNumId w:val="91"/>
  </w:num>
  <w:num w:numId="77">
    <w:abstractNumId w:val="60"/>
  </w:num>
  <w:num w:numId="78">
    <w:abstractNumId w:val="13"/>
  </w:num>
  <w:num w:numId="79">
    <w:abstractNumId w:val="3"/>
  </w:num>
  <w:num w:numId="80">
    <w:abstractNumId w:val="68"/>
  </w:num>
  <w:num w:numId="81">
    <w:abstractNumId w:val="25"/>
  </w:num>
  <w:num w:numId="82">
    <w:abstractNumId w:val="88"/>
  </w:num>
  <w:num w:numId="83">
    <w:abstractNumId w:val="72"/>
  </w:num>
  <w:num w:numId="84">
    <w:abstractNumId w:val="30"/>
  </w:num>
  <w:num w:numId="85">
    <w:abstractNumId w:val="95"/>
  </w:num>
  <w:num w:numId="86">
    <w:abstractNumId w:val="77"/>
  </w:num>
  <w:num w:numId="87">
    <w:abstractNumId w:val="45"/>
  </w:num>
  <w:num w:numId="88">
    <w:abstractNumId w:val="83"/>
  </w:num>
  <w:num w:numId="89">
    <w:abstractNumId w:val="32"/>
  </w:num>
  <w:num w:numId="90">
    <w:abstractNumId w:val="96"/>
  </w:num>
  <w:num w:numId="91">
    <w:abstractNumId w:val="47"/>
  </w:num>
  <w:num w:numId="92">
    <w:abstractNumId w:val="61"/>
  </w:num>
  <w:num w:numId="93">
    <w:abstractNumId w:val="12"/>
  </w:num>
  <w:num w:numId="94">
    <w:abstractNumId w:val="41"/>
  </w:num>
  <w:num w:numId="95">
    <w:abstractNumId w:val="57"/>
  </w:num>
  <w:num w:numId="96">
    <w:abstractNumId w:val="76"/>
  </w:num>
  <w:num w:numId="97">
    <w:abstractNumId w:val="58"/>
  </w:num>
  <w:num w:numId="98">
    <w:abstractNumId w:val="7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CtaoCjFmA+3nNFK02JafK7Wefi/M32Av0ZiG9CwAJt9+7x4jatPib6Q73kLaJSr"/>
  </w:docVars>
  <w:rsids>
    <w:rsidRoot w:val="00F20DC3"/>
    <w:rsid w:val="0000127D"/>
    <w:rsid w:val="00004AB4"/>
    <w:rsid w:val="00007735"/>
    <w:rsid w:val="00010159"/>
    <w:rsid w:val="00016E1D"/>
    <w:rsid w:val="0001787A"/>
    <w:rsid w:val="00017BC8"/>
    <w:rsid w:val="000226A9"/>
    <w:rsid w:val="00026BF8"/>
    <w:rsid w:val="00027A52"/>
    <w:rsid w:val="00031470"/>
    <w:rsid w:val="00043D7A"/>
    <w:rsid w:val="000474FE"/>
    <w:rsid w:val="0005657E"/>
    <w:rsid w:val="00057D0B"/>
    <w:rsid w:val="0006543B"/>
    <w:rsid w:val="00066121"/>
    <w:rsid w:val="00080E86"/>
    <w:rsid w:val="000829BB"/>
    <w:rsid w:val="000830CF"/>
    <w:rsid w:val="00086953"/>
    <w:rsid w:val="0009626C"/>
    <w:rsid w:val="00096471"/>
    <w:rsid w:val="000A21A3"/>
    <w:rsid w:val="000B05DE"/>
    <w:rsid w:val="000B1FD7"/>
    <w:rsid w:val="000B3A0A"/>
    <w:rsid w:val="000C0893"/>
    <w:rsid w:val="000C3580"/>
    <w:rsid w:val="000C5503"/>
    <w:rsid w:val="000E0C08"/>
    <w:rsid w:val="000E6E1F"/>
    <w:rsid w:val="000E748C"/>
    <w:rsid w:val="000F1BFA"/>
    <w:rsid w:val="000F308E"/>
    <w:rsid w:val="000F4355"/>
    <w:rsid w:val="000F790A"/>
    <w:rsid w:val="00105CB9"/>
    <w:rsid w:val="00105FD4"/>
    <w:rsid w:val="00113576"/>
    <w:rsid w:val="00114A17"/>
    <w:rsid w:val="00133E5E"/>
    <w:rsid w:val="00157E9F"/>
    <w:rsid w:val="0016104F"/>
    <w:rsid w:val="00162420"/>
    <w:rsid w:val="00166662"/>
    <w:rsid w:val="00173E87"/>
    <w:rsid w:val="00174AE7"/>
    <w:rsid w:val="00180E52"/>
    <w:rsid w:val="00184A0A"/>
    <w:rsid w:val="0018711C"/>
    <w:rsid w:val="001943D5"/>
    <w:rsid w:val="001B24B3"/>
    <w:rsid w:val="001C2E17"/>
    <w:rsid w:val="001D013D"/>
    <w:rsid w:val="001E246C"/>
    <w:rsid w:val="001E3354"/>
    <w:rsid w:val="001E5D08"/>
    <w:rsid w:val="001F36D5"/>
    <w:rsid w:val="002203F6"/>
    <w:rsid w:val="00224B47"/>
    <w:rsid w:val="00235D68"/>
    <w:rsid w:val="00244F59"/>
    <w:rsid w:val="0027491D"/>
    <w:rsid w:val="00277CF5"/>
    <w:rsid w:val="00295295"/>
    <w:rsid w:val="002A1774"/>
    <w:rsid w:val="002C131F"/>
    <w:rsid w:val="002C24BC"/>
    <w:rsid w:val="002D229B"/>
    <w:rsid w:val="002E17FF"/>
    <w:rsid w:val="002E37DD"/>
    <w:rsid w:val="002E55FE"/>
    <w:rsid w:val="00303EA3"/>
    <w:rsid w:val="0031227B"/>
    <w:rsid w:val="00315A30"/>
    <w:rsid w:val="003305B4"/>
    <w:rsid w:val="00330F69"/>
    <w:rsid w:val="0033373C"/>
    <w:rsid w:val="00337882"/>
    <w:rsid w:val="00344590"/>
    <w:rsid w:val="00356E0E"/>
    <w:rsid w:val="0035762E"/>
    <w:rsid w:val="0036242F"/>
    <w:rsid w:val="00371078"/>
    <w:rsid w:val="00380744"/>
    <w:rsid w:val="00385754"/>
    <w:rsid w:val="003925BE"/>
    <w:rsid w:val="00395A61"/>
    <w:rsid w:val="003B4781"/>
    <w:rsid w:val="003B5EA8"/>
    <w:rsid w:val="003C019A"/>
    <w:rsid w:val="003C5822"/>
    <w:rsid w:val="003C6ADD"/>
    <w:rsid w:val="003C77D9"/>
    <w:rsid w:val="003E4C88"/>
    <w:rsid w:val="003F61E9"/>
    <w:rsid w:val="003F64CF"/>
    <w:rsid w:val="003F7991"/>
    <w:rsid w:val="0040021A"/>
    <w:rsid w:val="0040280D"/>
    <w:rsid w:val="004155CA"/>
    <w:rsid w:val="00430373"/>
    <w:rsid w:val="0043143F"/>
    <w:rsid w:val="00440EB8"/>
    <w:rsid w:val="00441644"/>
    <w:rsid w:val="0045122A"/>
    <w:rsid w:val="00451357"/>
    <w:rsid w:val="00453CCB"/>
    <w:rsid w:val="004551DF"/>
    <w:rsid w:val="004630BF"/>
    <w:rsid w:val="00470325"/>
    <w:rsid w:val="00476026"/>
    <w:rsid w:val="00477004"/>
    <w:rsid w:val="004852EB"/>
    <w:rsid w:val="00491841"/>
    <w:rsid w:val="00491A2C"/>
    <w:rsid w:val="00497D52"/>
    <w:rsid w:val="004A6E07"/>
    <w:rsid w:val="004B439C"/>
    <w:rsid w:val="004E3B61"/>
    <w:rsid w:val="0050756C"/>
    <w:rsid w:val="00510435"/>
    <w:rsid w:val="005139B0"/>
    <w:rsid w:val="00517188"/>
    <w:rsid w:val="00517CC7"/>
    <w:rsid w:val="0052661F"/>
    <w:rsid w:val="005313D1"/>
    <w:rsid w:val="00536146"/>
    <w:rsid w:val="005445DD"/>
    <w:rsid w:val="005650D0"/>
    <w:rsid w:val="0056691E"/>
    <w:rsid w:val="00587B2B"/>
    <w:rsid w:val="00590100"/>
    <w:rsid w:val="005907DA"/>
    <w:rsid w:val="00596E51"/>
    <w:rsid w:val="005A09E0"/>
    <w:rsid w:val="005B3084"/>
    <w:rsid w:val="005B36EC"/>
    <w:rsid w:val="005C5E57"/>
    <w:rsid w:val="005D110B"/>
    <w:rsid w:val="005E190F"/>
    <w:rsid w:val="00601CB9"/>
    <w:rsid w:val="00611DF4"/>
    <w:rsid w:val="00612F9E"/>
    <w:rsid w:val="00626554"/>
    <w:rsid w:val="006274DD"/>
    <w:rsid w:val="006370C1"/>
    <w:rsid w:val="00640723"/>
    <w:rsid w:val="00641E0D"/>
    <w:rsid w:val="00646438"/>
    <w:rsid w:val="006466D7"/>
    <w:rsid w:val="00653517"/>
    <w:rsid w:val="006666B5"/>
    <w:rsid w:val="006831CA"/>
    <w:rsid w:val="00684BF9"/>
    <w:rsid w:val="006924DC"/>
    <w:rsid w:val="00696522"/>
    <w:rsid w:val="006A10AE"/>
    <w:rsid w:val="006B6FD5"/>
    <w:rsid w:val="006C1C0C"/>
    <w:rsid w:val="006C343B"/>
    <w:rsid w:val="006C4D7F"/>
    <w:rsid w:val="006C4E66"/>
    <w:rsid w:val="006C69BC"/>
    <w:rsid w:val="006D7690"/>
    <w:rsid w:val="006E622E"/>
    <w:rsid w:val="007055B0"/>
    <w:rsid w:val="00710E09"/>
    <w:rsid w:val="00712E5B"/>
    <w:rsid w:val="00716AF3"/>
    <w:rsid w:val="0071771A"/>
    <w:rsid w:val="00723828"/>
    <w:rsid w:val="00725881"/>
    <w:rsid w:val="007276CC"/>
    <w:rsid w:val="00727799"/>
    <w:rsid w:val="007312A7"/>
    <w:rsid w:val="007417FC"/>
    <w:rsid w:val="00755AF2"/>
    <w:rsid w:val="0076410C"/>
    <w:rsid w:val="00766EA6"/>
    <w:rsid w:val="0077213F"/>
    <w:rsid w:val="00776BFD"/>
    <w:rsid w:val="00780126"/>
    <w:rsid w:val="00780A4C"/>
    <w:rsid w:val="007850B4"/>
    <w:rsid w:val="00794683"/>
    <w:rsid w:val="007A1589"/>
    <w:rsid w:val="007B0006"/>
    <w:rsid w:val="007B3EBA"/>
    <w:rsid w:val="007B3EC2"/>
    <w:rsid w:val="007C1C4C"/>
    <w:rsid w:val="007C4063"/>
    <w:rsid w:val="007D042B"/>
    <w:rsid w:val="007D4F79"/>
    <w:rsid w:val="007E1E2B"/>
    <w:rsid w:val="007E4A13"/>
    <w:rsid w:val="007E7F9E"/>
    <w:rsid w:val="007F721C"/>
    <w:rsid w:val="00801122"/>
    <w:rsid w:val="008019B4"/>
    <w:rsid w:val="00817625"/>
    <w:rsid w:val="00824B9C"/>
    <w:rsid w:val="008336F1"/>
    <w:rsid w:val="008451D9"/>
    <w:rsid w:val="008459C1"/>
    <w:rsid w:val="008501BB"/>
    <w:rsid w:val="00851ED7"/>
    <w:rsid w:val="008546ED"/>
    <w:rsid w:val="00864F82"/>
    <w:rsid w:val="0089414B"/>
    <w:rsid w:val="008A3A32"/>
    <w:rsid w:val="008A4465"/>
    <w:rsid w:val="008C0F27"/>
    <w:rsid w:val="008D33B5"/>
    <w:rsid w:val="008D7AAD"/>
    <w:rsid w:val="008E1877"/>
    <w:rsid w:val="00904A83"/>
    <w:rsid w:val="00910986"/>
    <w:rsid w:val="00926F11"/>
    <w:rsid w:val="00927AB4"/>
    <w:rsid w:val="00951A5D"/>
    <w:rsid w:val="00955D63"/>
    <w:rsid w:val="00971F44"/>
    <w:rsid w:val="00981E98"/>
    <w:rsid w:val="00986304"/>
    <w:rsid w:val="009A7DE5"/>
    <w:rsid w:val="009C116E"/>
    <w:rsid w:val="009D2400"/>
    <w:rsid w:val="009D6D5E"/>
    <w:rsid w:val="009F1F24"/>
    <w:rsid w:val="009F4670"/>
    <w:rsid w:val="009F5373"/>
    <w:rsid w:val="009F6F74"/>
    <w:rsid w:val="00A03E38"/>
    <w:rsid w:val="00A14AD3"/>
    <w:rsid w:val="00A376B0"/>
    <w:rsid w:val="00A856EC"/>
    <w:rsid w:val="00A9056B"/>
    <w:rsid w:val="00A9310D"/>
    <w:rsid w:val="00A97693"/>
    <w:rsid w:val="00AA44A7"/>
    <w:rsid w:val="00AB3C80"/>
    <w:rsid w:val="00AD61A5"/>
    <w:rsid w:val="00B014B9"/>
    <w:rsid w:val="00B06769"/>
    <w:rsid w:val="00B077C9"/>
    <w:rsid w:val="00B1412D"/>
    <w:rsid w:val="00B43560"/>
    <w:rsid w:val="00B509D3"/>
    <w:rsid w:val="00B50D21"/>
    <w:rsid w:val="00B63CA9"/>
    <w:rsid w:val="00B73956"/>
    <w:rsid w:val="00B75761"/>
    <w:rsid w:val="00B86258"/>
    <w:rsid w:val="00B93E5B"/>
    <w:rsid w:val="00B971FF"/>
    <w:rsid w:val="00BA6D0D"/>
    <w:rsid w:val="00BB061B"/>
    <w:rsid w:val="00BB392C"/>
    <w:rsid w:val="00BC143B"/>
    <w:rsid w:val="00BC352F"/>
    <w:rsid w:val="00BC6AA8"/>
    <w:rsid w:val="00BE657A"/>
    <w:rsid w:val="00C11BA2"/>
    <w:rsid w:val="00C154E5"/>
    <w:rsid w:val="00C34266"/>
    <w:rsid w:val="00C3718C"/>
    <w:rsid w:val="00C448BD"/>
    <w:rsid w:val="00C4525C"/>
    <w:rsid w:val="00C47470"/>
    <w:rsid w:val="00C518B4"/>
    <w:rsid w:val="00C63A39"/>
    <w:rsid w:val="00C739C5"/>
    <w:rsid w:val="00C75937"/>
    <w:rsid w:val="00C9198F"/>
    <w:rsid w:val="00C96282"/>
    <w:rsid w:val="00CB70FE"/>
    <w:rsid w:val="00CC2AC4"/>
    <w:rsid w:val="00CC31DE"/>
    <w:rsid w:val="00CD116E"/>
    <w:rsid w:val="00CD1847"/>
    <w:rsid w:val="00CE1846"/>
    <w:rsid w:val="00CF3998"/>
    <w:rsid w:val="00CF3A75"/>
    <w:rsid w:val="00CF4C65"/>
    <w:rsid w:val="00CF5CC9"/>
    <w:rsid w:val="00CF6075"/>
    <w:rsid w:val="00D02186"/>
    <w:rsid w:val="00D138F3"/>
    <w:rsid w:val="00D1754C"/>
    <w:rsid w:val="00D27C23"/>
    <w:rsid w:val="00D32E8A"/>
    <w:rsid w:val="00D372F9"/>
    <w:rsid w:val="00D471FB"/>
    <w:rsid w:val="00D47A64"/>
    <w:rsid w:val="00D5642F"/>
    <w:rsid w:val="00D85CEE"/>
    <w:rsid w:val="00D8709B"/>
    <w:rsid w:val="00D87A61"/>
    <w:rsid w:val="00D90AB4"/>
    <w:rsid w:val="00D94D6E"/>
    <w:rsid w:val="00DA0449"/>
    <w:rsid w:val="00DA20D8"/>
    <w:rsid w:val="00DA5680"/>
    <w:rsid w:val="00DA6D6D"/>
    <w:rsid w:val="00DB0461"/>
    <w:rsid w:val="00DB2016"/>
    <w:rsid w:val="00DB5C23"/>
    <w:rsid w:val="00DB649A"/>
    <w:rsid w:val="00DC0AE2"/>
    <w:rsid w:val="00DC1312"/>
    <w:rsid w:val="00DC789F"/>
    <w:rsid w:val="00DD7167"/>
    <w:rsid w:val="00DE5613"/>
    <w:rsid w:val="00DF1879"/>
    <w:rsid w:val="00E01412"/>
    <w:rsid w:val="00E05549"/>
    <w:rsid w:val="00E116C8"/>
    <w:rsid w:val="00E152B8"/>
    <w:rsid w:val="00E2196A"/>
    <w:rsid w:val="00E534A8"/>
    <w:rsid w:val="00E64CCA"/>
    <w:rsid w:val="00E73531"/>
    <w:rsid w:val="00E823C2"/>
    <w:rsid w:val="00E93FB9"/>
    <w:rsid w:val="00EA306D"/>
    <w:rsid w:val="00EA651A"/>
    <w:rsid w:val="00ED7BB6"/>
    <w:rsid w:val="00EE0015"/>
    <w:rsid w:val="00EF0223"/>
    <w:rsid w:val="00EF5D2F"/>
    <w:rsid w:val="00EF6A81"/>
    <w:rsid w:val="00F20DC3"/>
    <w:rsid w:val="00F2335F"/>
    <w:rsid w:val="00F369DB"/>
    <w:rsid w:val="00F43276"/>
    <w:rsid w:val="00F4563A"/>
    <w:rsid w:val="00F469E3"/>
    <w:rsid w:val="00F642C7"/>
    <w:rsid w:val="00F67207"/>
    <w:rsid w:val="00F677B1"/>
    <w:rsid w:val="00F7265E"/>
    <w:rsid w:val="00F72746"/>
    <w:rsid w:val="00F924BD"/>
    <w:rsid w:val="00F927D8"/>
    <w:rsid w:val="00F94838"/>
    <w:rsid w:val="00FA5D1B"/>
    <w:rsid w:val="00FB0FB5"/>
    <w:rsid w:val="00FC3D32"/>
    <w:rsid w:val="00FD1D5E"/>
    <w:rsid w:val="00FE3586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35A4B"/>
  <w15:docId w15:val="{CE680675-6476-4DDB-A3E9-67BA2CE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AB4"/>
    <w:pPr>
      <w:widowControl w:val="0"/>
      <w:wordWrap w:val="0"/>
      <w:autoSpaceDE w:val="0"/>
      <w:autoSpaceDN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MS">
    <w:name w:val="MS바탕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Batang"/>
      <w:color w:val="000000"/>
    </w:rPr>
  </w:style>
  <w:style w:type="paragraph" w:styleId="Brdtekst">
    <w:name w:val="Body Text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3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Batang" w:eastAsia="Batang"/>
      <w:color w:val="000000"/>
    </w:rPr>
  </w:style>
  <w:style w:type="paragraph" w:customStyle="1" w:styleId="2">
    <w:name w:val="개요 2"/>
    <w:uiPriority w:val="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Batang" w:eastAsia="Batang"/>
      <w:color w:val="000000"/>
    </w:rPr>
  </w:style>
  <w:style w:type="paragraph" w:customStyle="1" w:styleId="3">
    <w:name w:val="개요 3"/>
    <w:uiPriority w:val="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Batang" w:eastAsia="Batang"/>
      <w:color w:val="000000"/>
    </w:rPr>
  </w:style>
  <w:style w:type="paragraph" w:customStyle="1" w:styleId="4">
    <w:name w:val="개요 4"/>
    <w:uiPriority w:val="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7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9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Gulim" w:eastAsia="Gulim"/>
      <w:color w:val="000000"/>
      <w:spacing w:val="-2"/>
      <w:w w:val="98"/>
      <w:sz w:val="18"/>
    </w:rPr>
  </w:style>
  <w:style w:type="paragraph" w:customStyle="1" w:styleId="a2">
    <w:name w:val="각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10">
    <w:name w:val="본문(신명조10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3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4">
    <w:name w:val="장제목"/>
    <w:uiPriority w:val="15"/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11">
    <w:name w:val="(1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400" w:hanging="4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수식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textAlignment w:val="baseline"/>
    </w:pPr>
    <w:rPr>
      <w:rFonts w:ascii="HCI Poppy" w:eastAsia="휴먼명조"/>
      <w:color w:val="000000"/>
      <w:sz w:val="18"/>
    </w:rPr>
  </w:style>
  <w:style w:type="paragraph" w:customStyle="1" w:styleId="12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46" w:lineRule="auto"/>
      <w:jc w:val="center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6">
    <w:name w:val="중간제목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textAlignment w:val="baseline"/>
    </w:pPr>
    <w:rPr>
      <w:rFonts w:ascii="한양견고딕" w:eastAsia="한양견고딕"/>
      <w:color w:val="000000"/>
      <w:sz w:val="22"/>
    </w:rPr>
  </w:style>
  <w:style w:type="paragraph" w:customStyle="1" w:styleId="a7">
    <w:name w:val="중간제목 문답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200" w:hanging="2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8">
    <w:name w:val="제목고딕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08" w:lineRule="auto"/>
      <w:jc w:val="center"/>
      <w:textAlignment w:val="baseline"/>
    </w:pPr>
    <w:rPr>
      <w:rFonts w:ascii="한양견고딕" w:eastAsia="한양견고딕"/>
      <w:color w:val="000000"/>
      <w:sz w:val="24"/>
    </w:rPr>
  </w:style>
  <w:style w:type="paragraph" w:customStyle="1" w:styleId="a9">
    <w:name w:val="표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AmeriGarmnd BT" w:eastAsia="신명 신명조"/>
      <w:color w:val="000000"/>
      <w:spacing w:val="-5"/>
      <w:w w:val="95"/>
    </w:rPr>
  </w:style>
  <w:style w:type="paragraph" w:customStyle="1" w:styleId="13">
    <w:name w:val="제1. 총칙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46" w:lineRule="auto"/>
      <w:jc w:val="center"/>
      <w:textAlignment w:val="baseline"/>
    </w:pPr>
    <w:rPr>
      <w:rFonts w:ascii="한양견명조" w:eastAsia="한양견명조"/>
      <w:color w:val="000000"/>
      <w:sz w:val="32"/>
    </w:rPr>
  </w:style>
  <w:style w:type="paragraph" w:customStyle="1" w:styleId="aa">
    <w:name w:val="소제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20" w:lineRule="auto"/>
      <w:ind w:left="360" w:hanging="360"/>
      <w:jc w:val="center"/>
      <w:textAlignment w:val="baseline"/>
    </w:pPr>
    <w:rPr>
      <w:rFonts w:ascii="-윤고딕130" w:eastAsia="-윤고딕130"/>
      <w:color w:val="000000"/>
      <w:spacing w:val="-3"/>
      <w:sz w:val="22"/>
    </w:rPr>
  </w:style>
  <w:style w:type="paragraph" w:customStyle="1" w:styleId="ab">
    <w:name w:val="로마숫자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46" w:lineRule="auto"/>
      <w:ind w:left="360" w:hanging="360"/>
      <w:jc w:val="center"/>
      <w:textAlignment w:val="baseline"/>
    </w:pPr>
    <w:rPr>
      <w:rFonts w:ascii="-윤고딕140" w:eastAsia="-윤고딕140"/>
      <w:color w:val="000000"/>
      <w:sz w:val="32"/>
    </w:rPr>
  </w:style>
  <w:style w:type="paragraph" w:customStyle="1" w:styleId="ac">
    <w:name w:val="가.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6" w:lineRule="auto"/>
      <w:textAlignment w:val="baseline"/>
    </w:pPr>
    <w:rPr>
      <w:rFonts w:ascii="신명 태고딕" w:eastAsia="신명 태고딕"/>
      <w:color w:val="000000"/>
      <w:sz w:val="26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</w:rPr>
  </w:style>
  <w:style w:type="paragraph" w:customStyle="1" w:styleId="xl76">
    <w:name w:val="xl76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</w:rPr>
  </w:style>
  <w:style w:type="paragraph" w:customStyle="1" w:styleId="ad">
    <w:name w:val="부칙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10" w:lineRule="auto"/>
      <w:jc w:val="center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e">
    <w:name w:val="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xl67">
    <w:name w:val="xl67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14">
    <w:name w:val="제1.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46" w:lineRule="auto"/>
      <w:jc w:val="center"/>
      <w:textAlignment w:val="baseline"/>
    </w:pPr>
    <w:rPr>
      <w:rFonts w:ascii="-윤고딕130" w:eastAsia="-윤고딕130"/>
      <w:color w:val="000000"/>
      <w:sz w:val="30"/>
    </w:rPr>
  </w:style>
  <w:style w:type="paragraph" w:customStyle="1" w:styleId="xl65">
    <w:name w:val="xl65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신명조확장둘" w:eastAsia="신명조"/>
      <w:color w:val="000000"/>
    </w:rPr>
  </w:style>
  <w:style w:type="paragraph" w:customStyle="1" w:styleId="xl71">
    <w:name w:val="xl7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FF0000"/>
    </w:rPr>
  </w:style>
  <w:style w:type="paragraph" w:customStyle="1" w:styleId="xl72">
    <w:name w:val="xl72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</w:rPr>
  </w:style>
  <w:style w:type="paragraph" w:customStyle="1" w:styleId="xl74">
    <w:name w:val="xl7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69">
    <w:name w:val="xl69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FF0000"/>
    </w:rPr>
  </w:style>
  <w:style w:type="paragraph" w:customStyle="1" w:styleId="xl70">
    <w:name w:val="xl70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Malgun Gothic" w:eastAsia="Malgun Gothic"/>
      <w:color w:val="FF0000"/>
    </w:rPr>
  </w:style>
  <w:style w:type="paragraph" w:customStyle="1" w:styleId="xl73">
    <w:name w:val="xl7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3196">
    <w:name w:val="xl3196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Malgun Gothic" w:eastAsia="Malgun Gothic"/>
      <w:color w:val="FF0000"/>
      <w:sz w:val="16"/>
    </w:rPr>
  </w:style>
  <w:style w:type="paragraph" w:customStyle="1" w:styleId="xl3195">
    <w:name w:val="xl319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16"/>
    </w:rPr>
  </w:style>
  <w:style w:type="paragraph" w:customStyle="1" w:styleId="xl3179">
    <w:name w:val="xl317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Calibri" w:eastAsia="Calibri"/>
      <w:color w:val="000000"/>
    </w:rPr>
  </w:style>
  <w:style w:type="paragraph" w:customStyle="1" w:styleId="xl3180">
    <w:name w:val="xl3180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Calibri" w:eastAsia="Calibri"/>
      <w:color w:val="000000"/>
    </w:rPr>
  </w:style>
  <w:style w:type="paragraph" w:customStyle="1" w:styleId="xl3190">
    <w:name w:val="xl3190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spacing w:after="0" w:line="240" w:lineRule="auto"/>
      <w:jc w:val="left"/>
      <w:textAlignment w:val="center"/>
    </w:pPr>
    <w:rPr>
      <w:rFonts w:ascii="Malgun Gothic" w:eastAsia="Malgun Gothic"/>
      <w:color w:val="000000"/>
      <w:sz w:val="16"/>
    </w:rPr>
  </w:style>
  <w:style w:type="paragraph" w:customStyle="1" w:styleId="xl3189">
    <w:name w:val="xl3189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Calibri" w:eastAsia="Calibri"/>
      <w:color w:val="000000"/>
    </w:rPr>
  </w:style>
  <w:style w:type="paragraph" w:customStyle="1" w:styleId="af">
    <w:name w:val="법령기본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목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2">
    <w:name w:val="세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3">
    <w:name w:val="조_표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호_표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xl147">
    <w:name w:val="xl147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</w:rPr>
  </w:style>
  <w:style w:type="paragraph" w:customStyle="1" w:styleId="xl92">
    <w:name w:val="xl92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0474FE"/>
    <w:pPr>
      <w:tabs>
        <w:tab w:val="center" w:pos="4513"/>
        <w:tab w:val="right" w:pos="9026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4FE"/>
  </w:style>
  <w:style w:type="paragraph" w:styleId="Sidefod">
    <w:name w:val="footer"/>
    <w:basedOn w:val="Normal"/>
    <w:link w:val="SidefodTegn"/>
    <w:uiPriority w:val="99"/>
    <w:unhideWhenUsed/>
    <w:rsid w:val="000474FE"/>
    <w:pPr>
      <w:tabs>
        <w:tab w:val="center" w:pos="4513"/>
        <w:tab w:val="right" w:pos="9026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0474FE"/>
  </w:style>
  <w:style w:type="paragraph" w:styleId="Listeafsnit">
    <w:name w:val="List Paragraph"/>
    <w:basedOn w:val="Normal"/>
    <w:uiPriority w:val="34"/>
    <w:qFormat/>
    <w:rsid w:val="005650D0"/>
    <w:pPr>
      <w:ind w:leftChars="400" w:left="80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8709B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D8709B"/>
    <w:pPr>
      <w:spacing w:after="200" w:line="276" w:lineRule="auto"/>
      <w:jc w:val="left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870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7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709B"/>
    <w:rPr>
      <w:rFonts w:asciiTheme="majorHAnsi" w:eastAsiaTheme="majorEastAsia" w:hAnsiTheme="majorHAnsi" w:cstheme="majorBid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5AF2"/>
    <w:pPr>
      <w:spacing w:after="160" w:line="259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5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FEE4-B1B7-49BF-A5B3-CB42DF26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1115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Mette Versner Klarlund</cp:lastModifiedBy>
  <cp:revision>2</cp:revision>
  <cp:lastPrinted>2021-02-19T07:42:00Z</cp:lastPrinted>
  <dcterms:created xsi:type="dcterms:W3CDTF">2023-09-01T11:41:00Z</dcterms:created>
  <dcterms:modified xsi:type="dcterms:W3CDTF">2023-09-01T11:41:00Z</dcterms:modified>
</cp:coreProperties>
</file>